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90D" w:rsidRPr="008F0844" w:rsidRDefault="00DF090D" w:rsidP="00DF090D">
      <w:pPr>
        <w:tabs>
          <w:tab w:val="left" w:pos="1560"/>
        </w:tabs>
        <w:autoSpaceDE w:val="0"/>
        <w:autoSpaceDN w:val="0"/>
        <w:adjustRightInd w:val="0"/>
        <w:jc w:val="center"/>
        <w:outlineLvl w:val="0"/>
        <w:rPr>
          <w:rFonts w:ascii="Times New Roman" w:hAnsi="Times New Roman" w:cs="Times New Roman"/>
          <w:bCs/>
          <w:iCs/>
          <w:color w:val="FF0000"/>
          <w:lang w:val="pl-PL"/>
        </w:rPr>
      </w:pPr>
      <w:bookmarkStart w:id="0" w:name="_GoBack"/>
      <w:bookmarkEnd w:id="0"/>
      <w:r w:rsidRPr="008F0844">
        <w:rPr>
          <w:rFonts w:ascii="Times New Roman" w:hAnsi="Times New Roman" w:cs="Times New Roman"/>
          <w:bCs/>
          <w:iCs/>
          <w:color w:val="FF0000"/>
          <w:lang w:val="pl-PL"/>
        </w:rPr>
        <w:t>(</w:t>
      </w:r>
      <w:r w:rsidR="00BE0E9D" w:rsidRPr="008F0844">
        <w:rPr>
          <w:rFonts w:ascii="Times New Roman" w:hAnsi="Times New Roman" w:cs="Times New Roman"/>
          <w:bCs/>
          <w:iCs/>
          <w:color w:val="FF0000"/>
          <w:lang w:val="pl-PL"/>
        </w:rPr>
        <w:t>K</w:t>
      </w:r>
      <w:r w:rsidRPr="008F0844">
        <w:rPr>
          <w:rFonts w:ascii="Times New Roman" w:hAnsi="Times New Roman" w:cs="Times New Roman"/>
          <w:bCs/>
          <w:iCs/>
          <w:color w:val="FF0000"/>
          <w:lang w:val="pl-PL"/>
        </w:rPr>
        <w:t>èm theo Công văn số 217/PGDĐT ngày 23/5/2023 của Phòng GDĐT)</w:t>
      </w:r>
    </w:p>
    <w:p w:rsidR="00DF090D" w:rsidRPr="00DF090D" w:rsidRDefault="00DF090D" w:rsidP="00DF090D">
      <w:pPr>
        <w:tabs>
          <w:tab w:val="left" w:pos="1560"/>
        </w:tabs>
        <w:autoSpaceDE w:val="0"/>
        <w:autoSpaceDN w:val="0"/>
        <w:adjustRightInd w:val="0"/>
        <w:jc w:val="right"/>
        <w:outlineLvl w:val="0"/>
        <w:rPr>
          <w:rFonts w:ascii="Times New Roman" w:hAnsi="Times New Roman" w:cs="Times New Roman"/>
          <w:b/>
          <w:iCs/>
          <w:color w:val="000000"/>
          <w:sz w:val="26"/>
          <w:szCs w:val="26"/>
          <w:lang w:val="pl-PL"/>
        </w:rPr>
      </w:pPr>
      <w:r w:rsidRPr="00DF090D">
        <w:rPr>
          <w:rFonts w:ascii="Times New Roman" w:hAnsi="Times New Roman" w:cs="Times New Roman"/>
          <w:b/>
          <w:iCs/>
          <w:color w:val="000000"/>
          <w:sz w:val="26"/>
          <w:szCs w:val="26"/>
          <w:lang w:val="pl-PL"/>
        </w:rPr>
        <w:t>MẪU 14.</w:t>
      </w:r>
    </w:p>
    <w:tbl>
      <w:tblPr>
        <w:tblW w:w="14789" w:type="dxa"/>
        <w:tblLook w:val="04A0"/>
      </w:tblPr>
      <w:tblGrid>
        <w:gridCol w:w="4158"/>
        <w:gridCol w:w="10631"/>
      </w:tblGrid>
      <w:tr w:rsidR="00DF090D" w:rsidRPr="00DF090D" w:rsidTr="00BE3322">
        <w:tc>
          <w:tcPr>
            <w:tcW w:w="4158" w:type="dxa"/>
          </w:tcPr>
          <w:p w:rsidR="00DF090D" w:rsidRPr="00DF090D" w:rsidRDefault="00DF090D" w:rsidP="00BE3322">
            <w:pPr>
              <w:pStyle w:val="NormalWeb"/>
              <w:spacing w:before="0" w:beforeAutospacing="0" w:after="0" w:afterAutospacing="0"/>
              <w:jc w:val="center"/>
              <w:rPr>
                <w:b/>
                <w:color w:val="000000"/>
                <w:sz w:val="26"/>
                <w:szCs w:val="26"/>
                <w:lang w:val="pl-PL"/>
              </w:rPr>
            </w:pPr>
            <w:bookmarkStart w:id="1" w:name="chuong_phuluc_4_name"/>
            <w:r w:rsidRPr="00DF090D">
              <w:rPr>
                <w:b/>
                <w:color w:val="000000"/>
                <w:sz w:val="26"/>
                <w:szCs w:val="26"/>
                <w:lang w:val="pl-PL"/>
              </w:rPr>
              <w:t xml:space="preserve">Trường: </w:t>
            </w:r>
            <w:r w:rsidR="00BE3322">
              <w:rPr>
                <w:b/>
                <w:color w:val="000000"/>
                <w:sz w:val="26"/>
                <w:szCs w:val="26"/>
                <w:lang w:val="pl-PL"/>
              </w:rPr>
              <w:t>TH&amp;</w:t>
            </w:r>
            <w:r w:rsidRPr="00DF090D">
              <w:rPr>
                <w:b/>
                <w:color w:val="000000"/>
                <w:sz w:val="26"/>
                <w:szCs w:val="26"/>
                <w:lang w:val="pl-PL"/>
              </w:rPr>
              <w:t xml:space="preserve">THCS </w:t>
            </w:r>
            <w:r w:rsidR="00BE3322">
              <w:rPr>
                <w:b/>
                <w:color w:val="000000"/>
                <w:sz w:val="26"/>
                <w:szCs w:val="26"/>
                <w:lang w:val="pl-PL"/>
              </w:rPr>
              <w:t>PHÚ THỊNH</w:t>
            </w:r>
          </w:p>
        </w:tc>
        <w:tc>
          <w:tcPr>
            <w:tcW w:w="10631" w:type="dxa"/>
          </w:tcPr>
          <w:p w:rsidR="00BE0E9D" w:rsidRDefault="00BE0E9D" w:rsidP="00603ECD">
            <w:pPr>
              <w:pStyle w:val="NormalWeb"/>
              <w:spacing w:before="0" w:beforeAutospacing="0" w:after="0" w:afterAutospacing="0"/>
              <w:jc w:val="center"/>
              <w:rPr>
                <w:b/>
                <w:color w:val="000000"/>
                <w:lang w:val="pl-PL"/>
              </w:rPr>
            </w:pPr>
          </w:p>
          <w:p w:rsidR="00BE0E9D" w:rsidRPr="00BE0E9D" w:rsidRDefault="00BE0E9D" w:rsidP="00BE0E9D">
            <w:pPr>
              <w:pStyle w:val="NormalWeb"/>
              <w:spacing w:before="0" w:beforeAutospacing="0" w:after="0" w:afterAutospacing="0" w:line="360" w:lineRule="auto"/>
              <w:jc w:val="center"/>
              <w:rPr>
                <w:b/>
                <w:color w:val="000000"/>
                <w:sz w:val="32"/>
                <w:lang w:val="pl-PL"/>
              </w:rPr>
            </w:pPr>
            <w:r w:rsidRPr="00BE0E9D">
              <w:rPr>
                <w:b/>
                <w:color w:val="000000"/>
                <w:sz w:val="32"/>
                <w:lang w:val="pl-PL"/>
              </w:rPr>
              <w:t xml:space="preserve">CÔNG KHAI </w:t>
            </w:r>
          </w:p>
          <w:p w:rsidR="00DF090D" w:rsidRPr="00DF090D" w:rsidRDefault="00DF090D" w:rsidP="00BE0E9D">
            <w:pPr>
              <w:pStyle w:val="NormalWeb"/>
              <w:spacing w:before="0" w:beforeAutospacing="0" w:after="0" w:afterAutospacing="0" w:line="360" w:lineRule="auto"/>
              <w:jc w:val="center"/>
              <w:rPr>
                <w:b/>
                <w:color w:val="000000"/>
                <w:lang w:val="pl-PL"/>
              </w:rPr>
            </w:pPr>
            <w:r w:rsidRPr="00DF090D">
              <w:rPr>
                <w:b/>
                <w:color w:val="000000"/>
                <w:lang w:val="pl-PL"/>
              </w:rPr>
              <w:t xml:space="preserve"> KẾT QUẢ </w:t>
            </w:r>
            <w:r w:rsidR="00BE0E9D">
              <w:rPr>
                <w:b/>
                <w:color w:val="000000"/>
                <w:lang w:val="pl-PL"/>
              </w:rPr>
              <w:t xml:space="preserve">TỰ </w:t>
            </w:r>
            <w:r w:rsidRPr="00DF090D">
              <w:rPr>
                <w:b/>
                <w:color w:val="000000"/>
                <w:lang w:val="pl-PL"/>
              </w:rPr>
              <w:t xml:space="preserve">ĐÁNH GIÁ CHUẨN CBQL, CHUẨN NGHỀ NGHIỆP GIÁO VIÊN </w:t>
            </w:r>
          </w:p>
          <w:p w:rsidR="00DF090D" w:rsidRPr="00DF090D" w:rsidRDefault="00BE0E9D" w:rsidP="00BE0E9D">
            <w:pPr>
              <w:pStyle w:val="NormalWeb"/>
              <w:spacing w:before="0" w:beforeAutospacing="0" w:after="0" w:afterAutospacing="0" w:line="360" w:lineRule="auto"/>
              <w:jc w:val="center"/>
              <w:rPr>
                <w:b/>
                <w:color w:val="000000"/>
                <w:sz w:val="26"/>
                <w:szCs w:val="26"/>
                <w:lang w:val="pl-PL"/>
              </w:rPr>
            </w:pPr>
            <w:r>
              <w:rPr>
                <w:b/>
                <w:color w:val="000000"/>
                <w:sz w:val="26"/>
                <w:szCs w:val="26"/>
                <w:lang w:val="pl-PL"/>
              </w:rPr>
              <w:t>N</w:t>
            </w:r>
            <w:r w:rsidR="00DF090D" w:rsidRPr="00DF090D">
              <w:rPr>
                <w:b/>
                <w:color w:val="000000"/>
                <w:sz w:val="26"/>
                <w:szCs w:val="26"/>
                <w:lang w:val="pl-PL"/>
              </w:rPr>
              <w:t>ăm họ</w:t>
            </w:r>
            <w:r w:rsidR="008F0844">
              <w:rPr>
                <w:b/>
                <w:color w:val="000000"/>
                <w:sz w:val="26"/>
                <w:szCs w:val="26"/>
                <w:lang w:val="pl-PL"/>
              </w:rPr>
              <w:t>c 2023</w:t>
            </w:r>
            <w:r w:rsidR="00DF090D" w:rsidRPr="00DF090D">
              <w:rPr>
                <w:b/>
                <w:color w:val="000000"/>
                <w:sz w:val="26"/>
                <w:szCs w:val="26"/>
                <w:lang w:val="pl-PL"/>
              </w:rPr>
              <w:t>-202</w:t>
            </w:r>
            <w:r w:rsidR="008F0844">
              <w:rPr>
                <w:b/>
                <w:color w:val="000000"/>
                <w:sz w:val="26"/>
                <w:szCs w:val="26"/>
                <w:lang w:val="pl-PL"/>
              </w:rPr>
              <w:t>4</w:t>
            </w:r>
          </w:p>
        </w:tc>
      </w:tr>
    </w:tbl>
    <w:p w:rsidR="00DF090D" w:rsidRPr="00DF090D" w:rsidRDefault="00DF090D" w:rsidP="00DF090D">
      <w:pPr>
        <w:tabs>
          <w:tab w:val="left" w:pos="1560"/>
        </w:tabs>
        <w:autoSpaceDE w:val="0"/>
        <w:autoSpaceDN w:val="0"/>
        <w:adjustRightInd w:val="0"/>
        <w:spacing w:before="120" w:after="120"/>
        <w:ind w:right="-57"/>
        <w:rPr>
          <w:rFonts w:ascii="Times New Roman" w:hAnsi="Times New Roman" w:cs="Times New Roman"/>
          <w:color w:val="000000"/>
          <w:sz w:val="26"/>
          <w:szCs w:val="26"/>
        </w:rPr>
      </w:pPr>
      <w:r w:rsidRPr="00DF090D">
        <w:rPr>
          <w:rFonts w:ascii="Times New Roman" w:hAnsi="Times New Roman" w:cs="Times New Roman"/>
          <w:color w:val="000000"/>
          <w:sz w:val="26"/>
          <w:szCs w:val="26"/>
        </w:rPr>
        <w:tab/>
      </w:r>
      <w:r w:rsidRPr="00DF090D">
        <w:rPr>
          <w:rFonts w:ascii="Times New Roman" w:hAnsi="Times New Roman" w:cs="Times New Roman"/>
          <w:color w:val="000000"/>
          <w:sz w:val="26"/>
          <w:szCs w:val="26"/>
          <w:lang w:val="vi-VN"/>
        </w:rPr>
        <w:t>Thời gian đánh giá (ngày, tháng, năm)</w:t>
      </w:r>
      <w:r w:rsidR="00BE0E9D">
        <w:rPr>
          <w:rFonts w:ascii="Times New Roman" w:hAnsi="Times New Roman" w:cs="Times New Roman"/>
          <w:color w:val="000000"/>
          <w:sz w:val="26"/>
          <w:szCs w:val="26"/>
        </w:rPr>
        <w:t>:</w:t>
      </w:r>
      <w:r w:rsidR="008F0844">
        <w:rPr>
          <w:rFonts w:ascii="Times New Roman" w:hAnsi="Times New Roman" w:cs="Times New Roman"/>
          <w:color w:val="000000"/>
          <w:sz w:val="26"/>
          <w:szCs w:val="26"/>
        </w:rPr>
        <w:t xml:space="preserve"> 30/05/2024</w:t>
      </w:r>
    </w:p>
    <w:p w:rsidR="00DF090D" w:rsidRPr="00DF090D" w:rsidRDefault="00DF090D" w:rsidP="00DF090D">
      <w:pPr>
        <w:pStyle w:val="NormalWeb"/>
        <w:numPr>
          <w:ilvl w:val="0"/>
          <w:numId w:val="1"/>
        </w:numPr>
        <w:spacing w:after="120" w:afterAutospacing="0"/>
        <w:rPr>
          <w:b/>
          <w:color w:val="000000"/>
          <w:sz w:val="26"/>
          <w:szCs w:val="26"/>
          <w:lang w:val="vi-VN"/>
        </w:rPr>
      </w:pPr>
      <w:r w:rsidRPr="00DF090D">
        <w:rPr>
          <w:b/>
          <w:color w:val="000000"/>
          <w:sz w:val="26"/>
          <w:szCs w:val="26"/>
          <w:lang w:val="vi-VN"/>
        </w:rPr>
        <w:t xml:space="preserve">Kết quả </w:t>
      </w:r>
      <w:r w:rsidRPr="00DF090D">
        <w:rPr>
          <w:b/>
          <w:color w:val="000000"/>
          <w:sz w:val="26"/>
          <w:szCs w:val="26"/>
          <w:lang w:val="pl-PL"/>
        </w:rPr>
        <w:t xml:space="preserve">xếp loại tự </w:t>
      </w:r>
      <w:r w:rsidRPr="00DF090D">
        <w:rPr>
          <w:b/>
          <w:color w:val="000000"/>
          <w:sz w:val="26"/>
          <w:szCs w:val="26"/>
          <w:lang w:val="vi-VN"/>
        </w:rPr>
        <w:t>đánh giá</w:t>
      </w:r>
      <w:r w:rsidRPr="00DF090D">
        <w:rPr>
          <w:b/>
          <w:color w:val="000000"/>
          <w:sz w:val="26"/>
          <w:szCs w:val="26"/>
        </w:rPr>
        <w:t xml:space="preserve"> của hiệu trưởng</w:t>
      </w:r>
    </w:p>
    <w:tbl>
      <w:tblPr>
        <w:tblW w:w="148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9"/>
        <w:gridCol w:w="587"/>
        <w:gridCol w:w="587"/>
        <w:gridCol w:w="587"/>
        <w:gridCol w:w="587"/>
        <w:gridCol w:w="587"/>
        <w:gridCol w:w="587"/>
        <w:gridCol w:w="671"/>
        <w:gridCol w:w="725"/>
        <w:gridCol w:w="725"/>
        <w:gridCol w:w="725"/>
        <w:gridCol w:w="725"/>
        <w:gridCol w:w="725"/>
        <w:gridCol w:w="725"/>
        <w:gridCol w:w="726"/>
        <w:gridCol w:w="726"/>
        <w:gridCol w:w="726"/>
        <w:gridCol w:w="726"/>
        <w:gridCol w:w="733"/>
        <w:gridCol w:w="1030"/>
      </w:tblGrid>
      <w:tr w:rsidR="00DF090D" w:rsidRPr="00DF090D" w:rsidTr="008F0844">
        <w:trPr>
          <w:trHeight w:val="813"/>
        </w:trPr>
        <w:tc>
          <w:tcPr>
            <w:tcW w:w="1679" w:type="dxa"/>
            <w:vMerge w:val="restart"/>
            <w:vAlign w:val="center"/>
          </w:tcPr>
          <w:p w:rsidR="00DF090D" w:rsidRPr="00BE0E9D" w:rsidRDefault="00DF090D" w:rsidP="00603ECD">
            <w:pPr>
              <w:pStyle w:val="NormalWeb"/>
              <w:spacing w:after="120" w:afterAutospacing="0"/>
              <w:jc w:val="center"/>
              <w:rPr>
                <w:b/>
                <w:bCs/>
                <w:color w:val="000000"/>
                <w:sz w:val="26"/>
                <w:szCs w:val="26"/>
                <w:lang w:val="vi-VN"/>
              </w:rPr>
            </w:pPr>
            <w:r w:rsidRPr="00BE0E9D">
              <w:rPr>
                <w:b/>
                <w:bCs/>
                <w:color w:val="000000"/>
                <w:sz w:val="26"/>
                <w:szCs w:val="26"/>
              </w:rPr>
              <w:t>Năm học</w:t>
            </w:r>
          </w:p>
        </w:tc>
        <w:tc>
          <w:tcPr>
            <w:tcW w:w="12180" w:type="dxa"/>
            <w:gridSpan w:val="18"/>
            <w:vAlign w:val="center"/>
          </w:tcPr>
          <w:p w:rsidR="00DF090D" w:rsidRPr="00DF090D" w:rsidRDefault="00DF090D" w:rsidP="00603ECD">
            <w:pPr>
              <w:pStyle w:val="NormalWeb"/>
              <w:spacing w:after="120" w:afterAutospacing="0"/>
              <w:jc w:val="center"/>
              <w:rPr>
                <w:b/>
                <w:color w:val="000000"/>
                <w:sz w:val="26"/>
                <w:szCs w:val="26"/>
                <w:lang w:val="vi-VN"/>
              </w:rPr>
            </w:pPr>
            <w:r w:rsidRPr="00DF090D">
              <w:rPr>
                <w:b/>
                <w:color w:val="000000"/>
                <w:sz w:val="26"/>
                <w:szCs w:val="26"/>
              </w:rPr>
              <w:t>Kết quả tự đánh giá của tiêu chí (</w:t>
            </w:r>
            <w:r w:rsidRPr="00DF090D">
              <w:rPr>
                <w:bCs/>
                <w:i/>
                <w:color w:val="000000"/>
                <w:sz w:val="26"/>
                <w:szCs w:val="26"/>
              </w:rPr>
              <w:t>C</w:t>
            </w:r>
            <w:r w:rsidRPr="00DF090D">
              <w:rPr>
                <w:bCs/>
                <w:i/>
                <w:color w:val="000000"/>
                <w:sz w:val="26"/>
                <w:szCs w:val="26"/>
                <w:lang w:val="vi-VN"/>
              </w:rPr>
              <w:t xml:space="preserve">hưa </w:t>
            </w:r>
            <w:r w:rsidRPr="00DF090D">
              <w:rPr>
                <w:i/>
                <w:iCs/>
                <w:color w:val="000000"/>
                <w:sz w:val="26"/>
                <w:szCs w:val="26"/>
                <w:lang w:val="vi-VN"/>
              </w:rPr>
              <w:t>đạt (CĐ</w:t>
            </w:r>
            <w:r w:rsidRPr="00DF090D">
              <w:rPr>
                <w:bCs/>
                <w:i/>
                <w:color w:val="000000"/>
                <w:sz w:val="26"/>
                <w:szCs w:val="26"/>
                <w:lang w:val="vi-VN"/>
              </w:rPr>
              <w:t>); Đạt (Đ); Khá (Kh); Tốt (T)</w:t>
            </w:r>
          </w:p>
        </w:tc>
        <w:tc>
          <w:tcPr>
            <w:tcW w:w="1030" w:type="dxa"/>
            <w:vAlign w:val="center"/>
          </w:tcPr>
          <w:p w:rsidR="00DF090D" w:rsidRPr="00DF090D" w:rsidRDefault="00DF090D" w:rsidP="00603ECD">
            <w:pPr>
              <w:pStyle w:val="NormalWeb"/>
              <w:spacing w:after="120" w:afterAutospacing="0"/>
              <w:jc w:val="center"/>
              <w:rPr>
                <w:b/>
                <w:color w:val="000000"/>
                <w:sz w:val="26"/>
                <w:szCs w:val="26"/>
                <w:lang w:val="vi-VN"/>
              </w:rPr>
            </w:pPr>
            <w:r w:rsidRPr="00DF090D">
              <w:rPr>
                <w:b/>
                <w:color w:val="000000"/>
                <w:sz w:val="26"/>
                <w:szCs w:val="26"/>
              </w:rPr>
              <w:t>Xếp loại</w:t>
            </w:r>
          </w:p>
        </w:tc>
      </w:tr>
      <w:tr w:rsidR="00BE3322" w:rsidRPr="00DF090D" w:rsidTr="008F0844">
        <w:trPr>
          <w:trHeight w:val="162"/>
        </w:trPr>
        <w:tc>
          <w:tcPr>
            <w:tcW w:w="1679" w:type="dxa"/>
            <w:vMerge/>
            <w:vAlign w:val="center"/>
          </w:tcPr>
          <w:p w:rsidR="00DF090D" w:rsidRPr="00DF090D" w:rsidRDefault="00DF090D" w:rsidP="00603ECD">
            <w:pPr>
              <w:pStyle w:val="NormalWeb"/>
              <w:spacing w:after="120" w:afterAutospacing="0"/>
              <w:jc w:val="center"/>
              <w:rPr>
                <w:bCs/>
                <w:color w:val="000000"/>
                <w:sz w:val="26"/>
                <w:szCs w:val="26"/>
                <w:lang w:val="vi-VN"/>
              </w:rPr>
            </w:pPr>
          </w:p>
        </w:tc>
        <w:tc>
          <w:tcPr>
            <w:tcW w:w="587"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1</w:t>
            </w:r>
          </w:p>
        </w:tc>
        <w:tc>
          <w:tcPr>
            <w:tcW w:w="587"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2</w:t>
            </w:r>
          </w:p>
        </w:tc>
        <w:tc>
          <w:tcPr>
            <w:tcW w:w="587"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3</w:t>
            </w:r>
          </w:p>
        </w:tc>
        <w:tc>
          <w:tcPr>
            <w:tcW w:w="587"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4</w:t>
            </w:r>
          </w:p>
        </w:tc>
        <w:tc>
          <w:tcPr>
            <w:tcW w:w="587"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5</w:t>
            </w:r>
          </w:p>
        </w:tc>
        <w:tc>
          <w:tcPr>
            <w:tcW w:w="587"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6</w:t>
            </w:r>
          </w:p>
        </w:tc>
        <w:tc>
          <w:tcPr>
            <w:tcW w:w="671"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7</w:t>
            </w:r>
          </w:p>
        </w:tc>
        <w:tc>
          <w:tcPr>
            <w:tcW w:w="725"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8</w:t>
            </w:r>
          </w:p>
        </w:tc>
        <w:tc>
          <w:tcPr>
            <w:tcW w:w="725"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9</w:t>
            </w:r>
          </w:p>
        </w:tc>
        <w:tc>
          <w:tcPr>
            <w:tcW w:w="725"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10</w:t>
            </w:r>
          </w:p>
        </w:tc>
        <w:tc>
          <w:tcPr>
            <w:tcW w:w="725"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11</w:t>
            </w:r>
          </w:p>
        </w:tc>
        <w:tc>
          <w:tcPr>
            <w:tcW w:w="725"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12</w:t>
            </w:r>
          </w:p>
        </w:tc>
        <w:tc>
          <w:tcPr>
            <w:tcW w:w="725"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13</w:t>
            </w:r>
          </w:p>
        </w:tc>
        <w:tc>
          <w:tcPr>
            <w:tcW w:w="726"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14</w:t>
            </w:r>
          </w:p>
        </w:tc>
        <w:tc>
          <w:tcPr>
            <w:tcW w:w="726"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15</w:t>
            </w:r>
          </w:p>
        </w:tc>
        <w:tc>
          <w:tcPr>
            <w:tcW w:w="726"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16</w:t>
            </w:r>
          </w:p>
        </w:tc>
        <w:tc>
          <w:tcPr>
            <w:tcW w:w="726"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17</w:t>
            </w:r>
          </w:p>
        </w:tc>
        <w:tc>
          <w:tcPr>
            <w:tcW w:w="733" w:type="dxa"/>
            <w:vAlign w:val="center"/>
          </w:tcPr>
          <w:p w:rsidR="00DF090D" w:rsidRPr="00DF090D" w:rsidRDefault="00DF090D" w:rsidP="00603ECD">
            <w:pPr>
              <w:pStyle w:val="NormalWeb"/>
              <w:spacing w:after="120" w:afterAutospacing="0"/>
              <w:jc w:val="center"/>
              <w:rPr>
                <w:bCs/>
                <w:color w:val="000000"/>
                <w:sz w:val="26"/>
                <w:szCs w:val="26"/>
              </w:rPr>
            </w:pPr>
            <w:r w:rsidRPr="00DF090D">
              <w:rPr>
                <w:bCs/>
                <w:color w:val="000000"/>
                <w:sz w:val="26"/>
                <w:szCs w:val="26"/>
              </w:rPr>
              <w:t>18</w:t>
            </w:r>
          </w:p>
        </w:tc>
        <w:tc>
          <w:tcPr>
            <w:tcW w:w="1030" w:type="dxa"/>
            <w:vAlign w:val="center"/>
          </w:tcPr>
          <w:p w:rsidR="00DF090D" w:rsidRPr="00DF090D" w:rsidRDefault="00DF090D" w:rsidP="00603ECD">
            <w:pPr>
              <w:pStyle w:val="NormalWeb"/>
              <w:spacing w:after="120" w:afterAutospacing="0"/>
              <w:jc w:val="center"/>
              <w:rPr>
                <w:b/>
                <w:color w:val="000000"/>
                <w:sz w:val="26"/>
                <w:szCs w:val="26"/>
                <w:lang w:val="vi-VN"/>
              </w:rPr>
            </w:pPr>
          </w:p>
        </w:tc>
      </w:tr>
      <w:tr w:rsidR="008F0844" w:rsidRPr="00DF090D" w:rsidTr="008F0844">
        <w:trPr>
          <w:trHeight w:val="800"/>
        </w:trPr>
        <w:tc>
          <w:tcPr>
            <w:tcW w:w="1679" w:type="dxa"/>
            <w:vAlign w:val="center"/>
          </w:tcPr>
          <w:p w:rsidR="008F0844" w:rsidRPr="00DF090D" w:rsidRDefault="008F0844" w:rsidP="008F0844">
            <w:pPr>
              <w:pStyle w:val="NormalWeb"/>
              <w:spacing w:before="120" w:beforeAutospacing="0" w:after="120" w:afterAutospacing="0"/>
              <w:jc w:val="right"/>
              <w:rPr>
                <w:bCs/>
                <w:color w:val="000000"/>
                <w:sz w:val="26"/>
                <w:szCs w:val="26"/>
              </w:rPr>
            </w:pPr>
            <w:r w:rsidRPr="00DF090D">
              <w:rPr>
                <w:bCs/>
                <w:color w:val="000000"/>
                <w:sz w:val="26"/>
                <w:szCs w:val="26"/>
              </w:rPr>
              <w:t>2022-2023</w:t>
            </w:r>
          </w:p>
        </w:tc>
        <w:tc>
          <w:tcPr>
            <w:tcW w:w="587" w:type="dxa"/>
            <w:vAlign w:val="bottom"/>
          </w:tcPr>
          <w:p w:rsidR="008F0844" w:rsidRDefault="008F0844" w:rsidP="008F0844">
            <w:pPr>
              <w:spacing w:before="120" w:after="120" w:line="240" w:lineRule="auto"/>
              <w:ind w:left="-551" w:right="-182"/>
              <w:jc w:val="center"/>
              <w:rPr>
                <w:color w:val="000000"/>
              </w:rPr>
            </w:pPr>
          </w:p>
          <w:p w:rsidR="008F0844" w:rsidRDefault="008F0844" w:rsidP="008F0844">
            <w:pPr>
              <w:spacing w:before="120" w:after="120" w:line="240" w:lineRule="auto"/>
              <w:ind w:left="-843" w:right="-182" w:firstLine="406"/>
              <w:jc w:val="center"/>
            </w:pPr>
            <w:r>
              <w:rPr>
                <w:color w:val="000000"/>
              </w:rPr>
              <w:t>Tốt</w:t>
            </w:r>
          </w:p>
        </w:tc>
        <w:tc>
          <w:tcPr>
            <w:tcW w:w="587" w:type="dxa"/>
            <w:vAlign w:val="bottom"/>
          </w:tcPr>
          <w:p w:rsidR="008F0844" w:rsidRDefault="008F0844" w:rsidP="008F0844">
            <w:pPr>
              <w:spacing w:before="120" w:after="120" w:line="240" w:lineRule="auto"/>
              <w:ind w:left="-844" w:firstLine="700"/>
              <w:jc w:val="center"/>
              <w:rPr>
                <w:color w:val="000000"/>
              </w:rPr>
            </w:pPr>
          </w:p>
          <w:p w:rsidR="008F0844" w:rsidRDefault="008F0844" w:rsidP="008F0844">
            <w:pPr>
              <w:spacing w:before="120" w:after="120" w:line="240" w:lineRule="auto"/>
              <w:ind w:left="-844" w:right="-135" w:firstLine="450"/>
              <w:jc w:val="center"/>
            </w:pPr>
            <w:r>
              <w:rPr>
                <w:color w:val="000000"/>
              </w:rPr>
              <w:t>Tốt</w:t>
            </w:r>
          </w:p>
        </w:tc>
        <w:tc>
          <w:tcPr>
            <w:tcW w:w="587" w:type="dxa"/>
            <w:vAlign w:val="center"/>
          </w:tcPr>
          <w:p w:rsidR="008F0844" w:rsidRDefault="008F0844" w:rsidP="008F0844">
            <w:pPr>
              <w:spacing w:before="120" w:after="120" w:line="240" w:lineRule="auto"/>
              <w:ind w:left="-797" w:firstLine="0"/>
              <w:jc w:val="right"/>
              <w:rPr>
                <w:color w:val="000000"/>
              </w:rPr>
            </w:pPr>
            <w:r>
              <w:rPr>
                <w:color w:val="000000"/>
              </w:rPr>
              <w:t>Khá</w:t>
            </w:r>
          </w:p>
        </w:tc>
        <w:tc>
          <w:tcPr>
            <w:tcW w:w="587" w:type="dxa"/>
            <w:vAlign w:val="center"/>
          </w:tcPr>
          <w:p w:rsidR="008F0844" w:rsidRDefault="008F0844" w:rsidP="008F0844">
            <w:pPr>
              <w:spacing w:before="120" w:after="120" w:line="240" w:lineRule="auto"/>
              <w:ind w:left="-797" w:firstLine="0"/>
              <w:jc w:val="right"/>
              <w:rPr>
                <w:color w:val="000000"/>
              </w:rPr>
            </w:pPr>
            <w:r>
              <w:rPr>
                <w:color w:val="000000"/>
              </w:rPr>
              <w:t>Tốt</w:t>
            </w:r>
          </w:p>
        </w:tc>
        <w:tc>
          <w:tcPr>
            <w:tcW w:w="587" w:type="dxa"/>
            <w:vAlign w:val="center"/>
          </w:tcPr>
          <w:p w:rsidR="008F0844" w:rsidRDefault="008F0844" w:rsidP="008F0844">
            <w:pPr>
              <w:spacing w:before="120" w:after="120" w:line="240" w:lineRule="auto"/>
              <w:ind w:left="-797" w:right="-84" w:firstLine="0"/>
              <w:jc w:val="right"/>
              <w:rPr>
                <w:color w:val="000000"/>
              </w:rPr>
            </w:pPr>
            <w:r>
              <w:rPr>
                <w:color w:val="000000"/>
              </w:rPr>
              <w:t>Tốt</w:t>
            </w:r>
          </w:p>
        </w:tc>
        <w:tc>
          <w:tcPr>
            <w:tcW w:w="587" w:type="dxa"/>
            <w:vAlign w:val="center"/>
          </w:tcPr>
          <w:p w:rsidR="008F0844" w:rsidRDefault="008F0844" w:rsidP="008F0844">
            <w:pPr>
              <w:spacing w:before="120" w:after="120" w:line="240" w:lineRule="auto"/>
              <w:ind w:left="-797" w:right="-37" w:firstLine="0"/>
              <w:jc w:val="right"/>
              <w:rPr>
                <w:color w:val="000000"/>
              </w:rPr>
            </w:pPr>
            <w:r>
              <w:rPr>
                <w:color w:val="000000"/>
              </w:rPr>
              <w:t>Tốt</w:t>
            </w:r>
          </w:p>
        </w:tc>
        <w:tc>
          <w:tcPr>
            <w:tcW w:w="671" w:type="dxa"/>
            <w:vAlign w:val="center"/>
          </w:tcPr>
          <w:p w:rsidR="008F0844" w:rsidRDefault="008F0844" w:rsidP="008F0844">
            <w:pPr>
              <w:spacing w:before="120" w:after="120" w:line="240" w:lineRule="auto"/>
              <w:ind w:left="-797" w:right="94" w:firstLine="0"/>
              <w:jc w:val="right"/>
              <w:rPr>
                <w:color w:val="000000"/>
              </w:rPr>
            </w:pPr>
            <w:r>
              <w:rPr>
                <w:color w:val="000000"/>
              </w:rPr>
              <w:t>Khá</w:t>
            </w:r>
          </w:p>
        </w:tc>
        <w:tc>
          <w:tcPr>
            <w:tcW w:w="725" w:type="dxa"/>
            <w:vAlign w:val="center"/>
          </w:tcPr>
          <w:p w:rsidR="008F0844" w:rsidRDefault="008F0844" w:rsidP="008F0844">
            <w:pPr>
              <w:spacing w:before="120" w:after="120" w:line="240" w:lineRule="auto"/>
              <w:ind w:left="-797" w:right="99" w:firstLine="0"/>
              <w:jc w:val="right"/>
              <w:rPr>
                <w:color w:val="000000"/>
              </w:rPr>
            </w:pPr>
            <w:r>
              <w:rPr>
                <w:color w:val="000000"/>
              </w:rPr>
              <w:t>Tốt</w:t>
            </w:r>
          </w:p>
        </w:tc>
        <w:tc>
          <w:tcPr>
            <w:tcW w:w="725" w:type="dxa"/>
            <w:vAlign w:val="center"/>
          </w:tcPr>
          <w:p w:rsidR="008F0844" w:rsidRDefault="008F0844" w:rsidP="008F0844">
            <w:pPr>
              <w:spacing w:before="120" w:after="120" w:line="240" w:lineRule="auto"/>
              <w:ind w:left="-797" w:right="104" w:firstLine="0"/>
              <w:jc w:val="right"/>
              <w:rPr>
                <w:color w:val="000000"/>
              </w:rPr>
            </w:pPr>
            <w:r>
              <w:rPr>
                <w:color w:val="000000"/>
              </w:rPr>
              <w:t>Khá</w:t>
            </w:r>
          </w:p>
        </w:tc>
        <w:tc>
          <w:tcPr>
            <w:tcW w:w="725" w:type="dxa"/>
            <w:vAlign w:val="center"/>
          </w:tcPr>
          <w:p w:rsidR="008F0844" w:rsidRDefault="008F0844" w:rsidP="008F0844">
            <w:pPr>
              <w:spacing w:before="120" w:after="120" w:line="240" w:lineRule="auto"/>
              <w:ind w:left="-797" w:right="109" w:firstLine="0"/>
              <w:jc w:val="right"/>
              <w:rPr>
                <w:color w:val="000000"/>
              </w:rPr>
            </w:pPr>
            <w:r>
              <w:rPr>
                <w:color w:val="000000"/>
              </w:rPr>
              <w:t>Tốt</w:t>
            </w:r>
          </w:p>
        </w:tc>
        <w:tc>
          <w:tcPr>
            <w:tcW w:w="725" w:type="dxa"/>
            <w:vAlign w:val="center"/>
          </w:tcPr>
          <w:p w:rsidR="008F0844" w:rsidRDefault="008F0844" w:rsidP="008F0844">
            <w:pPr>
              <w:spacing w:before="120" w:after="120" w:line="240" w:lineRule="auto"/>
              <w:ind w:left="-797" w:right="114" w:firstLine="0"/>
              <w:jc w:val="right"/>
              <w:rPr>
                <w:color w:val="000000"/>
              </w:rPr>
            </w:pPr>
            <w:r>
              <w:rPr>
                <w:color w:val="000000"/>
              </w:rPr>
              <w:t>Tốt</w:t>
            </w:r>
          </w:p>
        </w:tc>
        <w:tc>
          <w:tcPr>
            <w:tcW w:w="725" w:type="dxa"/>
            <w:vAlign w:val="center"/>
          </w:tcPr>
          <w:p w:rsidR="008F0844" w:rsidRDefault="008F0844" w:rsidP="008F0844">
            <w:pPr>
              <w:spacing w:before="120" w:after="120" w:line="240" w:lineRule="auto"/>
              <w:ind w:left="-797" w:right="119" w:firstLine="0"/>
              <w:jc w:val="right"/>
              <w:rPr>
                <w:color w:val="000000"/>
              </w:rPr>
            </w:pPr>
            <w:r>
              <w:rPr>
                <w:color w:val="000000"/>
              </w:rPr>
              <w:t>Tốt</w:t>
            </w:r>
          </w:p>
        </w:tc>
        <w:tc>
          <w:tcPr>
            <w:tcW w:w="725" w:type="dxa"/>
            <w:vAlign w:val="center"/>
          </w:tcPr>
          <w:p w:rsidR="008F0844" w:rsidRDefault="008F0844" w:rsidP="008F0844">
            <w:pPr>
              <w:spacing w:before="120" w:after="120" w:line="240" w:lineRule="auto"/>
              <w:ind w:left="-797" w:right="124" w:firstLine="0"/>
              <w:jc w:val="right"/>
              <w:rPr>
                <w:color w:val="000000"/>
              </w:rPr>
            </w:pPr>
            <w:r>
              <w:rPr>
                <w:color w:val="000000"/>
              </w:rPr>
              <w:t>Tốt</w:t>
            </w:r>
          </w:p>
        </w:tc>
        <w:tc>
          <w:tcPr>
            <w:tcW w:w="726" w:type="dxa"/>
            <w:vAlign w:val="center"/>
          </w:tcPr>
          <w:p w:rsidR="008F0844" w:rsidRDefault="008F0844" w:rsidP="008F0844">
            <w:pPr>
              <w:spacing w:before="120" w:after="120" w:line="240" w:lineRule="auto"/>
              <w:ind w:left="-797" w:right="130" w:firstLine="0"/>
              <w:jc w:val="right"/>
              <w:rPr>
                <w:color w:val="000000"/>
              </w:rPr>
            </w:pPr>
            <w:r>
              <w:rPr>
                <w:color w:val="000000"/>
              </w:rPr>
              <w:t>Tốt</w:t>
            </w:r>
          </w:p>
        </w:tc>
        <w:tc>
          <w:tcPr>
            <w:tcW w:w="726" w:type="dxa"/>
            <w:vAlign w:val="center"/>
          </w:tcPr>
          <w:p w:rsidR="008F0844" w:rsidRDefault="008F0844" w:rsidP="008F0844">
            <w:pPr>
              <w:spacing w:before="120" w:after="120" w:line="240" w:lineRule="auto"/>
              <w:ind w:left="-797" w:right="136" w:firstLine="0"/>
              <w:jc w:val="right"/>
              <w:rPr>
                <w:color w:val="000000"/>
              </w:rPr>
            </w:pPr>
            <w:r>
              <w:rPr>
                <w:color w:val="000000"/>
              </w:rPr>
              <w:t>Tốt</w:t>
            </w:r>
          </w:p>
        </w:tc>
        <w:tc>
          <w:tcPr>
            <w:tcW w:w="726" w:type="dxa"/>
            <w:vAlign w:val="center"/>
          </w:tcPr>
          <w:p w:rsidR="008F0844" w:rsidRDefault="008F0844" w:rsidP="008F0844">
            <w:pPr>
              <w:spacing w:before="120" w:after="120" w:line="240" w:lineRule="auto"/>
              <w:ind w:left="-797" w:right="52" w:firstLine="0"/>
              <w:jc w:val="right"/>
              <w:rPr>
                <w:color w:val="000000"/>
              </w:rPr>
            </w:pPr>
            <w:r>
              <w:rPr>
                <w:color w:val="000000"/>
              </w:rPr>
              <w:t>Khá</w:t>
            </w:r>
          </w:p>
        </w:tc>
        <w:tc>
          <w:tcPr>
            <w:tcW w:w="726" w:type="dxa"/>
            <w:vAlign w:val="center"/>
          </w:tcPr>
          <w:p w:rsidR="008F0844" w:rsidRDefault="008F0844" w:rsidP="008F0844">
            <w:pPr>
              <w:spacing w:before="120" w:after="120" w:line="240" w:lineRule="auto"/>
              <w:ind w:left="-797" w:right="58" w:firstLine="0"/>
              <w:jc w:val="right"/>
              <w:rPr>
                <w:color w:val="000000"/>
              </w:rPr>
            </w:pPr>
            <w:r>
              <w:rPr>
                <w:color w:val="000000"/>
              </w:rPr>
              <w:t>Khá</w:t>
            </w:r>
          </w:p>
        </w:tc>
        <w:tc>
          <w:tcPr>
            <w:tcW w:w="733" w:type="dxa"/>
            <w:vAlign w:val="center"/>
          </w:tcPr>
          <w:p w:rsidR="008F0844" w:rsidRDefault="008F0844" w:rsidP="008F0844">
            <w:pPr>
              <w:spacing w:before="120" w:after="120" w:line="240" w:lineRule="auto"/>
              <w:ind w:left="-797" w:right="161" w:firstLine="0"/>
              <w:jc w:val="right"/>
              <w:rPr>
                <w:color w:val="000000"/>
              </w:rPr>
            </w:pPr>
            <w:r>
              <w:rPr>
                <w:color w:val="000000"/>
              </w:rPr>
              <w:t>Tốt</w:t>
            </w:r>
          </w:p>
        </w:tc>
        <w:tc>
          <w:tcPr>
            <w:tcW w:w="1030" w:type="dxa"/>
            <w:vAlign w:val="center"/>
          </w:tcPr>
          <w:p w:rsidR="008F0844" w:rsidRDefault="008F0844" w:rsidP="008F0844">
            <w:pPr>
              <w:spacing w:before="120" w:after="120" w:line="240" w:lineRule="auto"/>
              <w:ind w:left="-797" w:right="291" w:firstLine="0"/>
              <w:jc w:val="right"/>
              <w:rPr>
                <w:color w:val="000000"/>
              </w:rPr>
            </w:pPr>
            <w:r>
              <w:rPr>
                <w:color w:val="000000"/>
              </w:rPr>
              <w:t>Tốt</w:t>
            </w:r>
          </w:p>
        </w:tc>
      </w:tr>
    </w:tbl>
    <w:p w:rsidR="00DF090D" w:rsidRPr="00DF090D" w:rsidRDefault="00DF090D" w:rsidP="00DF090D">
      <w:pPr>
        <w:widowControl w:val="0"/>
        <w:numPr>
          <w:ilvl w:val="0"/>
          <w:numId w:val="1"/>
        </w:numPr>
        <w:tabs>
          <w:tab w:val="left" w:pos="220"/>
          <w:tab w:val="left" w:pos="720"/>
          <w:tab w:val="left" w:pos="993"/>
        </w:tabs>
        <w:autoSpaceDE w:val="0"/>
        <w:autoSpaceDN w:val="0"/>
        <w:adjustRightInd w:val="0"/>
        <w:spacing w:before="120" w:after="120" w:line="288" w:lineRule="auto"/>
        <w:jc w:val="both"/>
        <w:rPr>
          <w:rFonts w:ascii="Times New Roman" w:hAnsi="Times New Roman" w:cs="Times New Roman"/>
        </w:rPr>
      </w:pPr>
      <w:r w:rsidRPr="00DF090D">
        <w:rPr>
          <w:rFonts w:ascii="Times New Roman" w:hAnsi="Times New Roman" w:cs="Times New Roman"/>
          <w:b/>
          <w:color w:val="000000"/>
          <w:sz w:val="26"/>
          <w:szCs w:val="26"/>
          <w:lang w:val="pl-PL"/>
        </w:rPr>
        <w:t>Tổng hợp xếp loại phó hiệu trưởng và giáo viên:</w:t>
      </w:r>
    </w:p>
    <w:tbl>
      <w:tblPr>
        <w:tblW w:w="14430" w:type="dxa"/>
        <w:tblLayout w:type="fixed"/>
        <w:tblCellMar>
          <w:left w:w="30" w:type="dxa"/>
          <w:right w:w="30" w:type="dxa"/>
        </w:tblCellMar>
        <w:tblLook w:val="0000"/>
      </w:tblPr>
      <w:tblGrid>
        <w:gridCol w:w="2157"/>
        <w:gridCol w:w="1563"/>
        <w:gridCol w:w="1381"/>
        <w:gridCol w:w="1350"/>
        <w:gridCol w:w="1418"/>
        <w:gridCol w:w="1276"/>
        <w:gridCol w:w="1134"/>
        <w:gridCol w:w="1278"/>
        <w:gridCol w:w="1417"/>
        <w:gridCol w:w="1456"/>
      </w:tblGrid>
      <w:tr w:rsidR="00DF090D" w:rsidRPr="00DF090D" w:rsidTr="00BE0E9D">
        <w:trPr>
          <w:trHeight w:val="305"/>
        </w:trPr>
        <w:tc>
          <w:tcPr>
            <w:tcW w:w="2157" w:type="dxa"/>
            <w:vMerge w:val="restart"/>
            <w:tcBorders>
              <w:top w:val="single" w:sz="6" w:space="0" w:color="auto"/>
              <w:left w:val="single" w:sz="6" w:space="0" w:color="auto"/>
              <w:right w:val="single" w:sz="6" w:space="0" w:color="auto"/>
            </w:tcBorders>
            <w:vAlign w:val="center"/>
          </w:tcPr>
          <w:p w:rsidR="00BE0E9D" w:rsidRPr="00BE0E9D" w:rsidRDefault="00DF090D" w:rsidP="00603ECD">
            <w:pPr>
              <w:autoSpaceDE w:val="0"/>
              <w:autoSpaceDN w:val="0"/>
              <w:adjustRightInd w:val="0"/>
              <w:jc w:val="center"/>
              <w:rPr>
                <w:rFonts w:ascii="Times New Roman" w:eastAsia="Calibri" w:hAnsi="Times New Roman" w:cs="Times New Roman"/>
                <w:b/>
                <w:color w:val="000000"/>
              </w:rPr>
            </w:pPr>
            <w:r w:rsidRPr="00BE0E9D">
              <w:rPr>
                <w:rFonts w:ascii="Times New Roman" w:eastAsia="Calibri" w:hAnsi="Times New Roman" w:cs="Times New Roman"/>
                <w:b/>
                <w:color w:val="000000"/>
              </w:rPr>
              <w:t xml:space="preserve">Đối tượng </w:t>
            </w:r>
          </w:p>
          <w:p w:rsidR="00DF090D" w:rsidRPr="00DF090D" w:rsidRDefault="00DF090D" w:rsidP="00603ECD">
            <w:pPr>
              <w:autoSpaceDE w:val="0"/>
              <w:autoSpaceDN w:val="0"/>
              <w:adjustRightInd w:val="0"/>
              <w:jc w:val="center"/>
              <w:rPr>
                <w:rFonts w:ascii="Times New Roman" w:eastAsia="Calibri" w:hAnsi="Times New Roman" w:cs="Times New Roman"/>
                <w:color w:val="000000"/>
              </w:rPr>
            </w:pPr>
            <w:r w:rsidRPr="00BE0E9D">
              <w:rPr>
                <w:rFonts w:ascii="Times New Roman" w:eastAsia="Calibri" w:hAnsi="Times New Roman" w:cs="Times New Roman"/>
                <w:b/>
                <w:color w:val="000000"/>
              </w:rPr>
              <w:t>đánh giá</w:t>
            </w:r>
          </w:p>
        </w:tc>
        <w:tc>
          <w:tcPr>
            <w:tcW w:w="1563" w:type="dxa"/>
            <w:vMerge w:val="restart"/>
            <w:tcBorders>
              <w:top w:val="single" w:sz="6" w:space="0" w:color="auto"/>
              <w:left w:val="single" w:sz="6" w:space="0" w:color="auto"/>
              <w:right w:val="single" w:sz="6" w:space="0" w:color="auto"/>
            </w:tcBorders>
            <w:vAlign w:val="center"/>
          </w:tcPr>
          <w:p w:rsidR="00DF090D" w:rsidRPr="00DF090D" w:rsidRDefault="00DF090D" w:rsidP="00BE0E9D">
            <w:pPr>
              <w:autoSpaceDE w:val="0"/>
              <w:autoSpaceDN w:val="0"/>
              <w:adjustRightInd w:val="0"/>
              <w:ind w:firstLine="0"/>
              <w:rPr>
                <w:rFonts w:ascii="Times New Roman" w:eastAsia="Calibri" w:hAnsi="Times New Roman" w:cs="Times New Roman"/>
                <w:color w:val="000000"/>
              </w:rPr>
            </w:pPr>
            <w:r w:rsidRPr="00DF090D">
              <w:rPr>
                <w:rFonts w:ascii="Times New Roman" w:eastAsia="Calibri" w:hAnsi="Times New Roman" w:cs="Times New Roman"/>
                <w:color w:val="000000"/>
              </w:rPr>
              <w:t>Tổng số lượng</w:t>
            </w:r>
          </w:p>
        </w:tc>
        <w:tc>
          <w:tcPr>
            <w:tcW w:w="10710" w:type="dxa"/>
            <w:gridSpan w:val="8"/>
            <w:tcBorders>
              <w:top w:val="single" w:sz="6" w:space="0" w:color="auto"/>
              <w:left w:val="single" w:sz="6" w:space="0" w:color="auto"/>
              <w:bottom w:val="single" w:sz="6" w:space="0" w:color="auto"/>
              <w:right w:val="single" w:sz="6" w:space="0" w:color="auto"/>
            </w:tcBorders>
            <w:vAlign w:val="center"/>
          </w:tcPr>
          <w:p w:rsidR="00DF090D" w:rsidRPr="00BE0E9D" w:rsidRDefault="00DF090D" w:rsidP="00603ECD">
            <w:pPr>
              <w:autoSpaceDE w:val="0"/>
              <w:autoSpaceDN w:val="0"/>
              <w:adjustRightInd w:val="0"/>
              <w:jc w:val="center"/>
              <w:rPr>
                <w:rFonts w:ascii="Times New Roman" w:eastAsia="Calibri" w:hAnsi="Times New Roman" w:cs="Times New Roman"/>
                <w:b/>
                <w:color w:val="000000"/>
              </w:rPr>
            </w:pPr>
            <w:r w:rsidRPr="00BE0E9D">
              <w:rPr>
                <w:rFonts w:ascii="Times New Roman" w:eastAsia="Calibri" w:hAnsi="Times New Roman" w:cs="Times New Roman"/>
                <w:b/>
                <w:color w:val="000000"/>
              </w:rPr>
              <w:t>Tự đánh giá năm họ</w:t>
            </w:r>
            <w:r w:rsidR="00BF488A">
              <w:rPr>
                <w:rFonts w:ascii="Times New Roman" w:eastAsia="Calibri" w:hAnsi="Times New Roman" w:cs="Times New Roman"/>
                <w:b/>
                <w:color w:val="000000"/>
              </w:rPr>
              <w:t>c 2023</w:t>
            </w:r>
            <w:r w:rsidRPr="00BE0E9D">
              <w:rPr>
                <w:rFonts w:ascii="Times New Roman" w:eastAsia="Calibri" w:hAnsi="Times New Roman" w:cs="Times New Roman"/>
                <w:b/>
                <w:color w:val="000000"/>
              </w:rPr>
              <w:t>-202</w:t>
            </w:r>
            <w:r w:rsidR="00BF488A">
              <w:rPr>
                <w:rFonts w:ascii="Times New Roman" w:eastAsia="Calibri" w:hAnsi="Times New Roman" w:cs="Times New Roman"/>
                <w:b/>
                <w:color w:val="000000"/>
              </w:rPr>
              <w:t>4</w:t>
            </w:r>
          </w:p>
        </w:tc>
      </w:tr>
      <w:tr w:rsidR="00DF090D" w:rsidRPr="00DF090D" w:rsidTr="00BE0E9D">
        <w:trPr>
          <w:trHeight w:val="305"/>
        </w:trPr>
        <w:tc>
          <w:tcPr>
            <w:tcW w:w="2157" w:type="dxa"/>
            <w:vMerge/>
            <w:tcBorders>
              <w:left w:val="single" w:sz="6" w:space="0" w:color="auto"/>
              <w:right w:val="single" w:sz="6" w:space="0" w:color="auto"/>
            </w:tcBorders>
            <w:vAlign w:val="center"/>
          </w:tcPr>
          <w:p w:rsidR="00DF090D" w:rsidRPr="00DF090D" w:rsidRDefault="00DF090D" w:rsidP="00603ECD">
            <w:pPr>
              <w:autoSpaceDE w:val="0"/>
              <w:autoSpaceDN w:val="0"/>
              <w:adjustRightInd w:val="0"/>
              <w:jc w:val="center"/>
              <w:rPr>
                <w:rFonts w:ascii="Times New Roman" w:eastAsia="Calibri" w:hAnsi="Times New Roman" w:cs="Times New Roman"/>
                <w:color w:val="000000"/>
              </w:rPr>
            </w:pPr>
          </w:p>
        </w:tc>
        <w:tc>
          <w:tcPr>
            <w:tcW w:w="1563" w:type="dxa"/>
            <w:vMerge/>
            <w:tcBorders>
              <w:left w:val="single" w:sz="6" w:space="0" w:color="auto"/>
              <w:right w:val="single" w:sz="6" w:space="0" w:color="auto"/>
            </w:tcBorders>
            <w:vAlign w:val="center"/>
          </w:tcPr>
          <w:p w:rsidR="00DF090D" w:rsidRPr="00DF090D" w:rsidRDefault="00DF090D" w:rsidP="00603ECD">
            <w:pPr>
              <w:autoSpaceDE w:val="0"/>
              <w:autoSpaceDN w:val="0"/>
              <w:adjustRightInd w:val="0"/>
              <w:jc w:val="center"/>
              <w:rPr>
                <w:rFonts w:ascii="Times New Roman" w:eastAsia="Calibri" w:hAnsi="Times New Roman" w:cs="Times New Roman"/>
                <w:color w:val="000000"/>
              </w:rPr>
            </w:pPr>
          </w:p>
        </w:tc>
        <w:tc>
          <w:tcPr>
            <w:tcW w:w="2731" w:type="dxa"/>
            <w:gridSpan w:val="2"/>
            <w:tcBorders>
              <w:top w:val="single" w:sz="6" w:space="0" w:color="auto"/>
              <w:left w:val="single" w:sz="6" w:space="0" w:color="auto"/>
              <w:bottom w:val="single" w:sz="6" w:space="0" w:color="auto"/>
              <w:right w:val="single" w:sz="6" w:space="0" w:color="auto"/>
            </w:tcBorders>
            <w:vAlign w:val="center"/>
          </w:tcPr>
          <w:p w:rsidR="00DF090D" w:rsidRPr="00BE0E9D" w:rsidRDefault="00DF090D" w:rsidP="00603ECD">
            <w:pPr>
              <w:autoSpaceDE w:val="0"/>
              <w:autoSpaceDN w:val="0"/>
              <w:adjustRightInd w:val="0"/>
              <w:jc w:val="center"/>
              <w:rPr>
                <w:rFonts w:ascii="Times New Roman" w:eastAsia="Calibri" w:hAnsi="Times New Roman" w:cs="Times New Roman"/>
                <w:b/>
                <w:color w:val="000000"/>
              </w:rPr>
            </w:pPr>
            <w:r w:rsidRPr="00BE0E9D">
              <w:rPr>
                <w:rFonts w:ascii="Times New Roman" w:eastAsia="Calibri" w:hAnsi="Times New Roman" w:cs="Times New Roman"/>
                <w:b/>
                <w:color w:val="000000"/>
              </w:rPr>
              <w:t>Chưa đạt</w:t>
            </w:r>
          </w:p>
        </w:tc>
        <w:tc>
          <w:tcPr>
            <w:tcW w:w="2694" w:type="dxa"/>
            <w:gridSpan w:val="2"/>
            <w:tcBorders>
              <w:top w:val="single" w:sz="6" w:space="0" w:color="auto"/>
              <w:left w:val="single" w:sz="6" w:space="0" w:color="auto"/>
              <w:bottom w:val="single" w:sz="6" w:space="0" w:color="auto"/>
              <w:right w:val="single" w:sz="6" w:space="0" w:color="auto"/>
            </w:tcBorders>
            <w:vAlign w:val="center"/>
          </w:tcPr>
          <w:p w:rsidR="00DF090D" w:rsidRPr="00BE0E9D" w:rsidRDefault="00DF090D" w:rsidP="00603ECD">
            <w:pPr>
              <w:autoSpaceDE w:val="0"/>
              <w:autoSpaceDN w:val="0"/>
              <w:adjustRightInd w:val="0"/>
              <w:jc w:val="center"/>
              <w:rPr>
                <w:rFonts w:ascii="Times New Roman" w:eastAsia="Calibri" w:hAnsi="Times New Roman" w:cs="Times New Roman"/>
                <w:b/>
                <w:color w:val="000000"/>
              </w:rPr>
            </w:pPr>
            <w:r w:rsidRPr="00BE0E9D">
              <w:rPr>
                <w:rFonts w:ascii="Times New Roman" w:eastAsia="Calibri" w:hAnsi="Times New Roman" w:cs="Times New Roman"/>
                <w:b/>
                <w:color w:val="000000"/>
              </w:rPr>
              <w:t>Đạt</w:t>
            </w:r>
          </w:p>
        </w:tc>
        <w:tc>
          <w:tcPr>
            <w:tcW w:w="2412" w:type="dxa"/>
            <w:gridSpan w:val="2"/>
            <w:tcBorders>
              <w:top w:val="single" w:sz="6" w:space="0" w:color="auto"/>
              <w:left w:val="single" w:sz="6" w:space="0" w:color="auto"/>
              <w:bottom w:val="single" w:sz="6" w:space="0" w:color="auto"/>
              <w:right w:val="single" w:sz="6" w:space="0" w:color="auto"/>
            </w:tcBorders>
            <w:vAlign w:val="center"/>
          </w:tcPr>
          <w:p w:rsidR="00DF090D" w:rsidRPr="00BE0E9D" w:rsidRDefault="00DF090D" w:rsidP="00603ECD">
            <w:pPr>
              <w:autoSpaceDE w:val="0"/>
              <w:autoSpaceDN w:val="0"/>
              <w:adjustRightInd w:val="0"/>
              <w:jc w:val="center"/>
              <w:rPr>
                <w:rFonts w:ascii="Times New Roman" w:eastAsia="Calibri" w:hAnsi="Times New Roman" w:cs="Times New Roman"/>
                <w:b/>
                <w:color w:val="000000"/>
              </w:rPr>
            </w:pPr>
            <w:r w:rsidRPr="00BE0E9D">
              <w:rPr>
                <w:rFonts w:ascii="Times New Roman" w:eastAsia="Calibri" w:hAnsi="Times New Roman" w:cs="Times New Roman"/>
                <w:b/>
                <w:color w:val="000000"/>
              </w:rPr>
              <w:t>Khá</w:t>
            </w:r>
          </w:p>
        </w:tc>
        <w:tc>
          <w:tcPr>
            <w:tcW w:w="2873" w:type="dxa"/>
            <w:gridSpan w:val="2"/>
            <w:tcBorders>
              <w:top w:val="single" w:sz="6" w:space="0" w:color="auto"/>
              <w:left w:val="single" w:sz="6" w:space="0" w:color="auto"/>
              <w:bottom w:val="single" w:sz="6" w:space="0" w:color="auto"/>
              <w:right w:val="single" w:sz="6" w:space="0" w:color="auto"/>
            </w:tcBorders>
            <w:vAlign w:val="center"/>
          </w:tcPr>
          <w:p w:rsidR="00DF090D" w:rsidRPr="00BE0E9D" w:rsidRDefault="00DF090D" w:rsidP="00603ECD">
            <w:pPr>
              <w:autoSpaceDE w:val="0"/>
              <w:autoSpaceDN w:val="0"/>
              <w:adjustRightInd w:val="0"/>
              <w:jc w:val="center"/>
              <w:rPr>
                <w:rFonts w:ascii="Times New Roman" w:eastAsia="Calibri" w:hAnsi="Times New Roman" w:cs="Times New Roman"/>
                <w:b/>
                <w:color w:val="000000"/>
              </w:rPr>
            </w:pPr>
            <w:r w:rsidRPr="00BE0E9D">
              <w:rPr>
                <w:rFonts w:ascii="Times New Roman" w:eastAsia="Calibri" w:hAnsi="Times New Roman" w:cs="Times New Roman"/>
                <w:b/>
                <w:color w:val="000000"/>
              </w:rPr>
              <w:t>Tốt</w:t>
            </w:r>
          </w:p>
        </w:tc>
      </w:tr>
      <w:tr w:rsidR="00DF090D" w:rsidRPr="00DF090D" w:rsidTr="00BE0E9D">
        <w:trPr>
          <w:trHeight w:val="305"/>
        </w:trPr>
        <w:tc>
          <w:tcPr>
            <w:tcW w:w="2157" w:type="dxa"/>
            <w:vMerge/>
            <w:tcBorders>
              <w:left w:val="single" w:sz="6" w:space="0" w:color="auto"/>
              <w:bottom w:val="single" w:sz="6" w:space="0" w:color="auto"/>
              <w:right w:val="single" w:sz="6" w:space="0" w:color="auto"/>
            </w:tcBorders>
            <w:vAlign w:val="center"/>
          </w:tcPr>
          <w:p w:rsidR="00DF090D" w:rsidRPr="00DF090D" w:rsidRDefault="00DF090D" w:rsidP="00603ECD">
            <w:pPr>
              <w:autoSpaceDE w:val="0"/>
              <w:autoSpaceDN w:val="0"/>
              <w:adjustRightInd w:val="0"/>
              <w:jc w:val="center"/>
              <w:rPr>
                <w:rFonts w:ascii="Times New Roman" w:eastAsia="Calibri" w:hAnsi="Times New Roman" w:cs="Times New Roman"/>
                <w:color w:val="000000"/>
              </w:rPr>
            </w:pPr>
          </w:p>
        </w:tc>
        <w:tc>
          <w:tcPr>
            <w:tcW w:w="1563" w:type="dxa"/>
            <w:vMerge/>
            <w:tcBorders>
              <w:left w:val="single" w:sz="6" w:space="0" w:color="auto"/>
              <w:bottom w:val="single" w:sz="6" w:space="0" w:color="auto"/>
              <w:right w:val="single" w:sz="6" w:space="0" w:color="auto"/>
            </w:tcBorders>
            <w:vAlign w:val="center"/>
          </w:tcPr>
          <w:p w:rsidR="00DF090D" w:rsidRPr="00DF090D" w:rsidRDefault="00DF090D" w:rsidP="00603ECD">
            <w:pPr>
              <w:autoSpaceDE w:val="0"/>
              <w:autoSpaceDN w:val="0"/>
              <w:adjustRightInd w:val="0"/>
              <w:jc w:val="center"/>
              <w:rPr>
                <w:rFonts w:ascii="Times New Roman" w:eastAsia="Calibri" w:hAnsi="Times New Roman" w:cs="Times New Roman"/>
                <w:color w:val="000000"/>
              </w:rPr>
            </w:pPr>
          </w:p>
        </w:tc>
        <w:tc>
          <w:tcPr>
            <w:tcW w:w="1381" w:type="dxa"/>
            <w:tcBorders>
              <w:top w:val="single" w:sz="6" w:space="0" w:color="auto"/>
              <w:left w:val="single" w:sz="6" w:space="0" w:color="auto"/>
              <w:bottom w:val="single" w:sz="6" w:space="0" w:color="auto"/>
              <w:right w:val="single" w:sz="6" w:space="0" w:color="auto"/>
            </w:tcBorders>
            <w:vAlign w:val="center"/>
          </w:tcPr>
          <w:p w:rsidR="00DF090D" w:rsidRPr="00DF090D" w:rsidRDefault="00DF090D" w:rsidP="00BE0E9D">
            <w:pPr>
              <w:autoSpaceDE w:val="0"/>
              <w:autoSpaceDN w:val="0"/>
              <w:adjustRightInd w:val="0"/>
              <w:ind w:firstLine="0"/>
              <w:jc w:val="center"/>
              <w:rPr>
                <w:rFonts w:ascii="Times New Roman" w:eastAsia="Calibri" w:hAnsi="Times New Roman" w:cs="Times New Roman"/>
                <w:color w:val="000000"/>
              </w:rPr>
            </w:pPr>
            <w:r w:rsidRPr="00DF090D">
              <w:rPr>
                <w:rFonts w:ascii="Times New Roman" w:eastAsia="Calibri" w:hAnsi="Times New Roman" w:cs="Times New Roman"/>
                <w:color w:val="000000"/>
              </w:rPr>
              <w:t>Số lượng</w:t>
            </w:r>
          </w:p>
        </w:tc>
        <w:tc>
          <w:tcPr>
            <w:tcW w:w="1350" w:type="dxa"/>
            <w:tcBorders>
              <w:top w:val="single" w:sz="6" w:space="0" w:color="auto"/>
              <w:left w:val="single" w:sz="6" w:space="0" w:color="auto"/>
              <w:bottom w:val="single" w:sz="6" w:space="0" w:color="auto"/>
              <w:right w:val="single" w:sz="6" w:space="0" w:color="auto"/>
            </w:tcBorders>
            <w:vAlign w:val="center"/>
          </w:tcPr>
          <w:p w:rsidR="00DF090D" w:rsidRPr="00DF090D" w:rsidRDefault="00DF090D" w:rsidP="00BE0E9D">
            <w:pPr>
              <w:autoSpaceDE w:val="0"/>
              <w:autoSpaceDN w:val="0"/>
              <w:adjustRightInd w:val="0"/>
              <w:ind w:firstLine="0"/>
              <w:rPr>
                <w:rFonts w:ascii="Times New Roman" w:eastAsia="Calibri" w:hAnsi="Times New Roman" w:cs="Times New Roman"/>
                <w:color w:val="000000"/>
              </w:rPr>
            </w:pPr>
            <w:r w:rsidRPr="00DF090D">
              <w:rPr>
                <w:rFonts w:ascii="Times New Roman" w:eastAsia="Calibri" w:hAnsi="Times New Roman" w:cs="Times New Roman"/>
                <w:color w:val="000000"/>
              </w:rPr>
              <w:t>Tỷ lệ (%)</w:t>
            </w:r>
          </w:p>
        </w:tc>
        <w:tc>
          <w:tcPr>
            <w:tcW w:w="1418" w:type="dxa"/>
            <w:tcBorders>
              <w:top w:val="single" w:sz="6" w:space="0" w:color="auto"/>
              <w:left w:val="single" w:sz="6" w:space="0" w:color="auto"/>
              <w:bottom w:val="single" w:sz="6" w:space="0" w:color="auto"/>
              <w:right w:val="single" w:sz="6" w:space="0" w:color="auto"/>
            </w:tcBorders>
            <w:vAlign w:val="center"/>
          </w:tcPr>
          <w:p w:rsidR="00DF090D" w:rsidRPr="00DF090D" w:rsidRDefault="00DF090D" w:rsidP="00BE0E9D">
            <w:pPr>
              <w:autoSpaceDE w:val="0"/>
              <w:autoSpaceDN w:val="0"/>
              <w:adjustRightInd w:val="0"/>
              <w:ind w:firstLine="0"/>
              <w:rPr>
                <w:rFonts w:ascii="Times New Roman" w:eastAsia="Calibri" w:hAnsi="Times New Roman" w:cs="Times New Roman"/>
                <w:color w:val="000000"/>
              </w:rPr>
            </w:pPr>
            <w:r w:rsidRPr="00DF090D">
              <w:rPr>
                <w:rFonts w:ascii="Times New Roman" w:eastAsia="Calibri" w:hAnsi="Times New Roman" w:cs="Times New Roman"/>
                <w:color w:val="000000"/>
              </w:rPr>
              <w:t>Số lượng</w:t>
            </w:r>
          </w:p>
        </w:tc>
        <w:tc>
          <w:tcPr>
            <w:tcW w:w="1276" w:type="dxa"/>
            <w:tcBorders>
              <w:top w:val="single" w:sz="6" w:space="0" w:color="auto"/>
              <w:left w:val="single" w:sz="6" w:space="0" w:color="auto"/>
              <w:bottom w:val="single" w:sz="6" w:space="0" w:color="auto"/>
              <w:right w:val="single" w:sz="6" w:space="0" w:color="auto"/>
            </w:tcBorders>
            <w:vAlign w:val="center"/>
          </w:tcPr>
          <w:p w:rsidR="00DF090D" w:rsidRPr="00DF090D" w:rsidRDefault="00DF090D" w:rsidP="00BE0E9D">
            <w:pPr>
              <w:autoSpaceDE w:val="0"/>
              <w:autoSpaceDN w:val="0"/>
              <w:adjustRightInd w:val="0"/>
              <w:ind w:firstLine="0"/>
              <w:jc w:val="center"/>
              <w:rPr>
                <w:rFonts w:ascii="Times New Roman" w:eastAsia="Calibri" w:hAnsi="Times New Roman" w:cs="Times New Roman"/>
                <w:color w:val="000000"/>
              </w:rPr>
            </w:pPr>
            <w:r w:rsidRPr="00DF090D">
              <w:rPr>
                <w:rFonts w:ascii="Times New Roman" w:eastAsia="Calibri" w:hAnsi="Times New Roman" w:cs="Times New Roman"/>
                <w:color w:val="000000"/>
              </w:rPr>
              <w:t>Tỷ lệ (%)</w:t>
            </w:r>
          </w:p>
        </w:tc>
        <w:tc>
          <w:tcPr>
            <w:tcW w:w="1134" w:type="dxa"/>
            <w:tcBorders>
              <w:top w:val="single" w:sz="6" w:space="0" w:color="auto"/>
              <w:left w:val="single" w:sz="6" w:space="0" w:color="auto"/>
              <w:bottom w:val="single" w:sz="6" w:space="0" w:color="auto"/>
              <w:right w:val="single" w:sz="6" w:space="0" w:color="auto"/>
            </w:tcBorders>
            <w:vAlign w:val="center"/>
          </w:tcPr>
          <w:p w:rsidR="00DF090D" w:rsidRPr="00DF090D" w:rsidRDefault="00DF090D" w:rsidP="00BE0E9D">
            <w:pPr>
              <w:autoSpaceDE w:val="0"/>
              <w:autoSpaceDN w:val="0"/>
              <w:adjustRightInd w:val="0"/>
              <w:ind w:firstLine="0"/>
              <w:rPr>
                <w:rFonts w:ascii="Times New Roman" w:eastAsia="Calibri" w:hAnsi="Times New Roman" w:cs="Times New Roman"/>
                <w:color w:val="000000"/>
              </w:rPr>
            </w:pPr>
            <w:r w:rsidRPr="00DF090D">
              <w:rPr>
                <w:rFonts w:ascii="Times New Roman" w:eastAsia="Calibri" w:hAnsi="Times New Roman" w:cs="Times New Roman"/>
                <w:color w:val="000000"/>
              </w:rPr>
              <w:t>Số lượng</w:t>
            </w:r>
          </w:p>
        </w:tc>
        <w:tc>
          <w:tcPr>
            <w:tcW w:w="1278" w:type="dxa"/>
            <w:tcBorders>
              <w:top w:val="single" w:sz="6" w:space="0" w:color="auto"/>
              <w:left w:val="single" w:sz="6" w:space="0" w:color="auto"/>
              <w:bottom w:val="single" w:sz="6" w:space="0" w:color="auto"/>
              <w:right w:val="single" w:sz="6" w:space="0" w:color="auto"/>
            </w:tcBorders>
            <w:vAlign w:val="center"/>
          </w:tcPr>
          <w:p w:rsidR="00DF090D" w:rsidRPr="00DF090D" w:rsidRDefault="00DF090D" w:rsidP="00BE0E9D">
            <w:pPr>
              <w:autoSpaceDE w:val="0"/>
              <w:autoSpaceDN w:val="0"/>
              <w:adjustRightInd w:val="0"/>
              <w:ind w:firstLine="0"/>
              <w:jc w:val="center"/>
              <w:rPr>
                <w:rFonts w:ascii="Times New Roman" w:eastAsia="Calibri" w:hAnsi="Times New Roman" w:cs="Times New Roman"/>
                <w:color w:val="000000"/>
              </w:rPr>
            </w:pPr>
            <w:r w:rsidRPr="00DF090D">
              <w:rPr>
                <w:rFonts w:ascii="Times New Roman" w:eastAsia="Calibri" w:hAnsi="Times New Roman" w:cs="Times New Roman"/>
                <w:color w:val="000000"/>
              </w:rPr>
              <w:t>Tỷ lệ (%)</w:t>
            </w:r>
          </w:p>
        </w:tc>
        <w:tc>
          <w:tcPr>
            <w:tcW w:w="1417" w:type="dxa"/>
            <w:tcBorders>
              <w:top w:val="single" w:sz="6" w:space="0" w:color="auto"/>
              <w:left w:val="single" w:sz="6" w:space="0" w:color="auto"/>
              <w:bottom w:val="single" w:sz="6" w:space="0" w:color="auto"/>
              <w:right w:val="single" w:sz="6" w:space="0" w:color="auto"/>
            </w:tcBorders>
            <w:vAlign w:val="center"/>
          </w:tcPr>
          <w:p w:rsidR="00DF090D" w:rsidRPr="00DF090D" w:rsidRDefault="00DF090D" w:rsidP="00BE0E9D">
            <w:pPr>
              <w:autoSpaceDE w:val="0"/>
              <w:autoSpaceDN w:val="0"/>
              <w:adjustRightInd w:val="0"/>
              <w:ind w:firstLine="0"/>
              <w:rPr>
                <w:rFonts w:ascii="Times New Roman" w:eastAsia="Calibri" w:hAnsi="Times New Roman" w:cs="Times New Roman"/>
                <w:color w:val="000000"/>
              </w:rPr>
            </w:pPr>
            <w:r w:rsidRPr="00DF090D">
              <w:rPr>
                <w:rFonts w:ascii="Times New Roman" w:eastAsia="Calibri" w:hAnsi="Times New Roman" w:cs="Times New Roman"/>
                <w:color w:val="000000"/>
              </w:rPr>
              <w:t>Số lượng</w:t>
            </w:r>
          </w:p>
        </w:tc>
        <w:tc>
          <w:tcPr>
            <w:tcW w:w="1456" w:type="dxa"/>
            <w:tcBorders>
              <w:top w:val="single" w:sz="6" w:space="0" w:color="auto"/>
              <w:left w:val="single" w:sz="6" w:space="0" w:color="auto"/>
              <w:bottom w:val="single" w:sz="6" w:space="0" w:color="auto"/>
              <w:right w:val="single" w:sz="6" w:space="0" w:color="auto"/>
            </w:tcBorders>
            <w:vAlign w:val="center"/>
          </w:tcPr>
          <w:p w:rsidR="00DF090D" w:rsidRPr="00DF090D" w:rsidRDefault="00DF090D" w:rsidP="00BE0E9D">
            <w:pPr>
              <w:autoSpaceDE w:val="0"/>
              <w:autoSpaceDN w:val="0"/>
              <w:adjustRightInd w:val="0"/>
              <w:ind w:firstLine="0"/>
              <w:rPr>
                <w:rFonts w:ascii="Times New Roman" w:eastAsia="Calibri" w:hAnsi="Times New Roman" w:cs="Times New Roman"/>
                <w:color w:val="000000"/>
              </w:rPr>
            </w:pPr>
            <w:r w:rsidRPr="00DF090D">
              <w:rPr>
                <w:rFonts w:ascii="Times New Roman" w:eastAsia="Calibri" w:hAnsi="Times New Roman" w:cs="Times New Roman"/>
                <w:color w:val="000000"/>
              </w:rPr>
              <w:t>Tỷ lệ (%)</w:t>
            </w:r>
          </w:p>
        </w:tc>
      </w:tr>
      <w:tr w:rsidR="00DF090D" w:rsidRPr="00DF090D" w:rsidTr="00BE0E9D">
        <w:trPr>
          <w:trHeight w:val="305"/>
        </w:trPr>
        <w:tc>
          <w:tcPr>
            <w:tcW w:w="2157"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color w:val="000000"/>
              </w:rPr>
            </w:pPr>
            <w:r w:rsidRPr="00DF090D">
              <w:rPr>
                <w:rFonts w:ascii="Times New Roman" w:eastAsia="Calibri" w:hAnsi="Times New Roman" w:cs="Times New Roman"/>
                <w:color w:val="000000"/>
              </w:rPr>
              <w:t>P hiệu trưởng</w:t>
            </w:r>
          </w:p>
        </w:tc>
        <w:tc>
          <w:tcPr>
            <w:tcW w:w="1563" w:type="dxa"/>
            <w:tcBorders>
              <w:top w:val="single" w:sz="6" w:space="0" w:color="auto"/>
              <w:left w:val="single" w:sz="6" w:space="0" w:color="auto"/>
              <w:bottom w:val="single" w:sz="6" w:space="0" w:color="auto"/>
              <w:right w:val="single" w:sz="6" w:space="0" w:color="auto"/>
            </w:tcBorders>
          </w:tcPr>
          <w:p w:rsidR="00DF090D" w:rsidRPr="00DF090D" w:rsidRDefault="00BE3322" w:rsidP="00603ECD">
            <w:pPr>
              <w:autoSpaceDE w:val="0"/>
              <w:autoSpaceDN w:val="0"/>
              <w:adjustRightInd w:val="0"/>
              <w:rPr>
                <w:rFonts w:ascii="Times New Roman" w:eastAsia="Calibri" w:hAnsi="Times New Roman" w:cs="Times New Roman"/>
                <w:b/>
                <w:bCs/>
                <w:color w:val="000000"/>
              </w:rPr>
            </w:pPr>
            <w:r>
              <w:rPr>
                <w:rFonts w:ascii="Times New Roman" w:eastAsia="Calibri" w:hAnsi="Times New Roman" w:cs="Times New Roman"/>
                <w:b/>
                <w:bCs/>
                <w:color w:val="000000"/>
              </w:rPr>
              <w:t>2</w:t>
            </w:r>
          </w:p>
        </w:tc>
        <w:tc>
          <w:tcPr>
            <w:tcW w:w="1381" w:type="dxa"/>
            <w:tcBorders>
              <w:top w:val="single" w:sz="6" w:space="0" w:color="auto"/>
              <w:left w:val="single" w:sz="6" w:space="0" w:color="auto"/>
              <w:bottom w:val="single" w:sz="6" w:space="0" w:color="auto"/>
              <w:right w:val="single" w:sz="6" w:space="0" w:color="auto"/>
            </w:tcBorders>
          </w:tcPr>
          <w:p w:rsidR="00DF090D" w:rsidRPr="00DF090D" w:rsidRDefault="00DF090D" w:rsidP="00BE0E9D">
            <w:pPr>
              <w:autoSpaceDE w:val="0"/>
              <w:autoSpaceDN w:val="0"/>
              <w:adjustRightInd w:val="0"/>
              <w:ind w:firstLine="90"/>
              <w:rPr>
                <w:rFonts w:ascii="Times New Roman" w:eastAsia="Calibri" w:hAnsi="Times New Roman" w:cs="Times New Roman"/>
                <w:b/>
                <w:bCs/>
                <w:color w:val="000000"/>
              </w:rPr>
            </w:pPr>
          </w:p>
        </w:tc>
        <w:tc>
          <w:tcPr>
            <w:tcW w:w="1350"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b/>
                <w:bCs/>
                <w:color w:val="000000"/>
              </w:rPr>
            </w:pPr>
          </w:p>
        </w:tc>
        <w:tc>
          <w:tcPr>
            <w:tcW w:w="1418"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b/>
                <w:bCs/>
                <w:color w:val="000000"/>
              </w:rPr>
            </w:pPr>
          </w:p>
        </w:tc>
        <w:tc>
          <w:tcPr>
            <w:tcW w:w="1276"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b/>
                <w:bCs/>
                <w:color w:val="000000"/>
              </w:rPr>
            </w:pPr>
          </w:p>
        </w:tc>
        <w:tc>
          <w:tcPr>
            <w:tcW w:w="1134" w:type="dxa"/>
            <w:tcBorders>
              <w:top w:val="single" w:sz="6" w:space="0" w:color="auto"/>
              <w:left w:val="single" w:sz="6" w:space="0" w:color="auto"/>
              <w:bottom w:val="single" w:sz="6" w:space="0" w:color="auto"/>
              <w:right w:val="single" w:sz="6" w:space="0" w:color="auto"/>
            </w:tcBorders>
          </w:tcPr>
          <w:p w:rsidR="00DF090D" w:rsidRPr="00DF090D" w:rsidRDefault="00BF488A" w:rsidP="00603ECD">
            <w:pPr>
              <w:autoSpaceDE w:val="0"/>
              <w:autoSpaceDN w:val="0"/>
              <w:adjustRightInd w:val="0"/>
              <w:rPr>
                <w:rFonts w:ascii="Times New Roman" w:eastAsia="Calibri" w:hAnsi="Times New Roman" w:cs="Times New Roman"/>
                <w:b/>
                <w:bCs/>
                <w:color w:val="000000"/>
              </w:rPr>
            </w:pPr>
            <w:r>
              <w:rPr>
                <w:rFonts w:ascii="Times New Roman" w:eastAsia="Calibri" w:hAnsi="Times New Roman" w:cs="Times New Roman"/>
                <w:b/>
                <w:bCs/>
                <w:color w:val="000000"/>
              </w:rPr>
              <w:t>1</w:t>
            </w:r>
          </w:p>
        </w:tc>
        <w:tc>
          <w:tcPr>
            <w:tcW w:w="1278" w:type="dxa"/>
            <w:tcBorders>
              <w:top w:val="single" w:sz="6" w:space="0" w:color="auto"/>
              <w:left w:val="single" w:sz="6" w:space="0" w:color="auto"/>
              <w:bottom w:val="single" w:sz="6" w:space="0" w:color="auto"/>
              <w:right w:val="single" w:sz="6" w:space="0" w:color="auto"/>
            </w:tcBorders>
          </w:tcPr>
          <w:p w:rsidR="00DF090D" w:rsidRPr="00DF090D" w:rsidRDefault="00BF488A" w:rsidP="00603ECD">
            <w:pPr>
              <w:autoSpaceDE w:val="0"/>
              <w:autoSpaceDN w:val="0"/>
              <w:adjustRightInd w:val="0"/>
              <w:rPr>
                <w:rFonts w:ascii="Times New Roman" w:eastAsia="Calibri" w:hAnsi="Times New Roman" w:cs="Times New Roman"/>
                <w:b/>
                <w:bCs/>
                <w:i/>
                <w:iCs/>
                <w:color w:val="000000"/>
              </w:rPr>
            </w:pPr>
            <w:r>
              <w:rPr>
                <w:rFonts w:ascii="Times New Roman" w:eastAsia="Calibri" w:hAnsi="Times New Roman" w:cs="Times New Roman"/>
                <w:b/>
                <w:bCs/>
                <w:i/>
                <w:iCs/>
                <w:color w:val="000000"/>
              </w:rPr>
              <w:t>50</w:t>
            </w:r>
          </w:p>
        </w:tc>
        <w:tc>
          <w:tcPr>
            <w:tcW w:w="1417" w:type="dxa"/>
            <w:tcBorders>
              <w:top w:val="single" w:sz="6" w:space="0" w:color="auto"/>
              <w:left w:val="single" w:sz="6" w:space="0" w:color="auto"/>
              <w:bottom w:val="single" w:sz="6" w:space="0" w:color="auto"/>
              <w:right w:val="single" w:sz="6" w:space="0" w:color="auto"/>
            </w:tcBorders>
          </w:tcPr>
          <w:p w:rsidR="00DF090D" w:rsidRPr="00DF090D" w:rsidRDefault="00BF488A" w:rsidP="00603ECD">
            <w:pPr>
              <w:autoSpaceDE w:val="0"/>
              <w:autoSpaceDN w:val="0"/>
              <w:adjustRightInd w:val="0"/>
              <w:rPr>
                <w:rFonts w:ascii="Times New Roman" w:eastAsia="Calibri" w:hAnsi="Times New Roman" w:cs="Times New Roman"/>
                <w:b/>
                <w:bCs/>
                <w:color w:val="000000"/>
              </w:rPr>
            </w:pPr>
            <w:r>
              <w:rPr>
                <w:rFonts w:ascii="Times New Roman" w:eastAsia="Calibri" w:hAnsi="Times New Roman" w:cs="Times New Roman"/>
                <w:b/>
                <w:bCs/>
                <w:color w:val="000000"/>
              </w:rPr>
              <w:t>1</w:t>
            </w:r>
          </w:p>
        </w:tc>
        <w:tc>
          <w:tcPr>
            <w:tcW w:w="1456" w:type="dxa"/>
            <w:tcBorders>
              <w:top w:val="single" w:sz="6" w:space="0" w:color="auto"/>
              <w:left w:val="single" w:sz="6" w:space="0" w:color="auto"/>
              <w:bottom w:val="single" w:sz="6" w:space="0" w:color="auto"/>
              <w:right w:val="single" w:sz="6" w:space="0" w:color="auto"/>
            </w:tcBorders>
          </w:tcPr>
          <w:p w:rsidR="00DF090D" w:rsidRPr="00DF090D" w:rsidRDefault="00BF488A" w:rsidP="00603ECD">
            <w:pPr>
              <w:autoSpaceDE w:val="0"/>
              <w:autoSpaceDN w:val="0"/>
              <w:adjustRightInd w:val="0"/>
              <w:rPr>
                <w:rFonts w:ascii="Times New Roman" w:eastAsia="Calibri" w:hAnsi="Times New Roman" w:cs="Times New Roman"/>
                <w:b/>
                <w:bCs/>
                <w:i/>
                <w:iCs/>
                <w:color w:val="000000"/>
              </w:rPr>
            </w:pPr>
            <w:r>
              <w:rPr>
                <w:rFonts w:ascii="Times New Roman" w:eastAsia="Calibri" w:hAnsi="Times New Roman" w:cs="Times New Roman"/>
                <w:b/>
                <w:bCs/>
                <w:i/>
                <w:iCs/>
                <w:color w:val="000000"/>
              </w:rPr>
              <w:t>50</w:t>
            </w:r>
          </w:p>
        </w:tc>
      </w:tr>
      <w:tr w:rsidR="00DF090D" w:rsidRPr="00DF090D" w:rsidTr="00BE0E9D">
        <w:trPr>
          <w:trHeight w:val="305"/>
        </w:trPr>
        <w:tc>
          <w:tcPr>
            <w:tcW w:w="2157"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color w:val="000000"/>
              </w:rPr>
            </w:pPr>
            <w:r w:rsidRPr="00DF090D">
              <w:rPr>
                <w:rFonts w:ascii="Times New Roman" w:eastAsia="Calibri" w:hAnsi="Times New Roman" w:cs="Times New Roman"/>
                <w:color w:val="000000"/>
              </w:rPr>
              <w:t>Giáo viên</w:t>
            </w:r>
          </w:p>
        </w:tc>
        <w:tc>
          <w:tcPr>
            <w:tcW w:w="1563" w:type="dxa"/>
            <w:tcBorders>
              <w:top w:val="single" w:sz="6" w:space="0" w:color="auto"/>
              <w:left w:val="single" w:sz="6" w:space="0" w:color="auto"/>
              <w:bottom w:val="single" w:sz="6" w:space="0" w:color="auto"/>
              <w:right w:val="single" w:sz="6" w:space="0" w:color="auto"/>
            </w:tcBorders>
          </w:tcPr>
          <w:p w:rsidR="00DF090D" w:rsidRPr="00DF090D" w:rsidRDefault="00BF488A" w:rsidP="00603ECD">
            <w:pPr>
              <w:autoSpaceDE w:val="0"/>
              <w:autoSpaceDN w:val="0"/>
              <w:adjustRightInd w:val="0"/>
              <w:rPr>
                <w:rFonts w:ascii="Times New Roman" w:eastAsia="Calibri" w:hAnsi="Times New Roman" w:cs="Times New Roman"/>
                <w:b/>
                <w:bCs/>
                <w:color w:val="000000"/>
              </w:rPr>
            </w:pPr>
            <w:r>
              <w:rPr>
                <w:rFonts w:ascii="Times New Roman" w:eastAsia="Calibri" w:hAnsi="Times New Roman" w:cs="Times New Roman"/>
                <w:b/>
                <w:bCs/>
                <w:color w:val="000000"/>
              </w:rPr>
              <w:t>36</w:t>
            </w:r>
          </w:p>
        </w:tc>
        <w:tc>
          <w:tcPr>
            <w:tcW w:w="1381"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b/>
                <w:bCs/>
                <w:color w:val="000000"/>
              </w:rPr>
            </w:pPr>
          </w:p>
        </w:tc>
        <w:tc>
          <w:tcPr>
            <w:tcW w:w="1350"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b/>
                <w:bCs/>
                <w:color w:val="000000"/>
              </w:rPr>
            </w:pPr>
          </w:p>
        </w:tc>
        <w:tc>
          <w:tcPr>
            <w:tcW w:w="1418"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b/>
                <w:bCs/>
                <w:color w:val="000000"/>
              </w:rPr>
            </w:pPr>
          </w:p>
        </w:tc>
        <w:tc>
          <w:tcPr>
            <w:tcW w:w="1276"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b/>
                <w:bCs/>
                <w:color w:val="000000"/>
              </w:rPr>
            </w:pPr>
          </w:p>
        </w:tc>
        <w:tc>
          <w:tcPr>
            <w:tcW w:w="1134" w:type="dxa"/>
            <w:tcBorders>
              <w:top w:val="single" w:sz="6" w:space="0" w:color="auto"/>
              <w:left w:val="single" w:sz="6" w:space="0" w:color="auto"/>
              <w:bottom w:val="single" w:sz="6" w:space="0" w:color="auto"/>
              <w:right w:val="single" w:sz="6" w:space="0" w:color="auto"/>
            </w:tcBorders>
          </w:tcPr>
          <w:p w:rsidR="00DF090D" w:rsidRPr="00DF090D" w:rsidRDefault="00BE3322" w:rsidP="00603ECD">
            <w:pPr>
              <w:autoSpaceDE w:val="0"/>
              <w:autoSpaceDN w:val="0"/>
              <w:adjustRightInd w:val="0"/>
              <w:rPr>
                <w:rFonts w:ascii="Times New Roman" w:eastAsia="Calibri" w:hAnsi="Times New Roman" w:cs="Times New Roman"/>
                <w:b/>
                <w:bCs/>
                <w:color w:val="000000"/>
              </w:rPr>
            </w:pPr>
            <w:r>
              <w:rPr>
                <w:rFonts w:ascii="Times New Roman" w:eastAsia="Calibri" w:hAnsi="Times New Roman" w:cs="Times New Roman"/>
                <w:b/>
                <w:bCs/>
                <w:color w:val="000000"/>
              </w:rPr>
              <w:t>1</w:t>
            </w:r>
            <w:r w:rsidR="00BF488A">
              <w:rPr>
                <w:rFonts w:ascii="Times New Roman" w:eastAsia="Calibri" w:hAnsi="Times New Roman" w:cs="Times New Roman"/>
                <w:b/>
                <w:bCs/>
                <w:color w:val="000000"/>
              </w:rPr>
              <w:t>2</w:t>
            </w:r>
          </w:p>
        </w:tc>
        <w:tc>
          <w:tcPr>
            <w:tcW w:w="1278" w:type="dxa"/>
            <w:tcBorders>
              <w:top w:val="single" w:sz="6" w:space="0" w:color="auto"/>
              <w:left w:val="single" w:sz="6" w:space="0" w:color="auto"/>
              <w:bottom w:val="single" w:sz="6" w:space="0" w:color="auto"/>
              <w:right w:val="single" w:sz="6" w:space="0" w:color="auto"/>
            </w:tcBorders>
          </w:tcPr>
          <w:p w:rsidR="00DF090D" w:rsidRPr="00DF090D" w:rsidRDefault="00BF488A" w:rsidP="00603ECD">
            <w:pPr>
              <w:autoSpaceDE w:val="0"/>
              <w:autoSpaceDN w:val="0"/>
              <w:adjustRightInd w:val="0"/>
              <w:rPr>
                <w:rFonts w:ascii="Times New Roman" w:eastAsia="Calibri" w:hAnsi="Times New Roman" w:cs="Times New Roman"/>
                <w:b/>
                <w:bCs/>
                <w:i/>
                <w:iCs/>
                <w:color w:val="000000"/>
              </w:rPr>
            </w:pPr>
            <w:r>
              <w:rPr>
                <w:rFonts w:ascii="Times New Roman" w:eastAsia="Calibri" w:hAnsi="Times New Roman" w:cs="Times New Roman"/>
                <w:b/>
                <w:bCs/>
                <w:i/>
                <w:iCs/>
                <w:color w:val="000000"/>
              </w:rPr>
              <w:t>33.3</w:t>
            </w:r>
          </w:p>
        </w:tc>
        <w:tc>
          <w:tcPr>
            <w:tcW w:w="1417" w:type="dxa"/>
            <w:tcBorders>
              <w:top w:val="single" w:sz="6" w:space="0" w:color="auto"/>
              <w:left w:val="single" w:sz="6" w:space="0" w:color="auto"/>
              <w:bottom w:val="single" w:sz="6" w:space="0" w:color="auto"/>
              <w:right w:val="single" w:sz="6" w:space="0" w:color="auto"/>
            </w:tcBorders>
          </w:tcPr>
          <w:p w:rsidR="00DF090D" w:rsidRPr="00DF090D" w:rsidRDefault="00BF488A" w:rsidP="00603ECD">
            <w:pPr>
              <w:autoSpaceDE w:val="0"/>
              <w:autoSpaceDN w:val="0"/>
              <w:adjustRightInd w:val="0"/>
              <w:rPr>
                <w:rFonts w:ascii="Times New Roman" w:eastAsia="Calibri" w:hAnsi="Times New Roman" w:cs="Times New Roman"/>
                <w:b/>
                <w:bCs/>
                <w:color w:val="000000"/>
              </w:rPr>
            </w:pPr>
            <w:r>
              <w:rPr>
                <w:rFonts w:ascii="Times New Roman" w:eastAsia="Calibri" w:hAnsi="Times New Roman" w:cs="Times New Roman"/>
                <w:b/>
                <w:bCs/>
                <w:color w:val="000000"/>
              </w:rPr>
              <w:t>24</w:t>
            </w:r>
          </w:p>
        </w:tc>
        <w:tc>
          <w:tcPr>
            <w:tcW w:w="1456" w:type="dxa"/>
            <w:tcBorders>
              <w:top w:val="single" w:sz="6" w:space="0" w:color="auto"/>
              <w:left w:val="single" w:sz="6" w:space="0" w:color="auto"/>
              <w:bottom w:val="single" w:sz="6" w:space="0" w:color="auto"/>
              <w:right w:val="single" w:sz="6" w:space="0" w:color="auto"/>
            </w:tcBorders>
          </w:tcPr>
          <w:p w:rsidR="00DF090D" w:rsidRPr="00DF090D" w:rsidRDefault="00BF488A" w:rsidP="00603ECD">
            <w:pPr>
              <w:autoSpaceDE w:val="0"/>
              <w:autoSpaceDN w:val="0"/>
              <w:adjustRightInd w:val="0"/>
              <w:rPr>
                <w:rFonts w:ascii="Times New Roman" w:eastAsia="Calibri" w:hAnsi="Times New Roman" w:cs="Times New Roman"/>
                <w:b/>
                <w:bCs/>
                <w:i/>
                <w:iCs/>
                <w:color w:val="000000"/>
              </w:rPr>
            </w:pPr>
            <w:r>
              <w:rPr>
                <w:rFonts w:ascii="Times New Roman" w:eastAsia="Calibri" w:hAnsi="Times New Roman" w:cs="Times New Roman"/>
                <w:b/>
                <w:bCs/>
                <w:i/>
                <w:iCs/>
                <w:color w:val="000000"/>
              </w:rPr>
              <w:t>66.7</w:t>
            </w:r>
          </w:p>
        </w:tc>
      </w:tr>
      <w:tr w:rsidR="00DF090D" w:rsidRPr="00DF090D" w:rsidTr="00BE0E9D">
        <w:trPr>
          <w:trHeight w:val="305"/>
        </w:trPr>
        <w:tc>
          <w:tcPr>
            <w:tcW w:w="2157"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color w:val="000000"/>
              </w:rPr>
            </w:pPr>
            <w:r w:rsidRPr="00DF090D">
              <w:rPr>
                <w:rFonts w:ascii="Times New Roman" w:eastAsia="Calibri" w:hAnsi="Times New Roman" w:cs="Times New Roman"/>
                <w:color w:val="000000"/>
              </w:rPr>
              <w:t>Tổng</w:t>
            </w:r>
          </w:p>
        </w:tc>
        <w:tc>
          <w:tcPr>
            <w:tcW w:w="1563" w:type="dxa"/>
            <w:tcBorders>
              <w:top w:val="single" w:sz="6" w:space="0" w:color="auto"/>
              <w:left w:val="single" w:sz="6" w:space="0" w:color="auto"/>
              <w:bottom w:val="single" w:sz="6" w:space="0" w:color="auto"/>
              <w:right w:val="single" w:sz="6" w:space="0" w:color="auto"/>
            </w:tcBorders>
          </w:tcPr>
          <w:p w:rsidR="00DF090D" w:rsidRPr="00DF090D" w:rsidRDefault="00BF488A" w:rsidP="00603ECD">
            <w:pPr>
              <w:autoSpaceDE w:val="0"/>
              <w:autoSpaceDN w:val="0"/>
              <w:adjustRightInd w:val="0"/>
              <w:rPr>
                <w:rFonts w:ascii="Times New Roman" w:eastAsia="Calibri" w:hAnsi="Times New Roman" w:cs="Times New Roman"/>
                <w:b/>
                <w:bCs/>
                <w:color w:val="000000"/>
              </w:rPr>
            </w:pPr>
            <w:r>
              <w:rPr>
                <w:rFonts w:ascii="Times New Roman" w:eastAsia="Calibri" w:hAnsi="Times New Roman" w:cs="Times New Roman"/>
                <w:b/>
                <w:bCs/>
                <w:color w:val="000000"/>
              </w:rPr>
              <w:t>38</w:t>
            </w:r>
          </w:p>
        </w:tc>
        <w:tc>
          <w:tcPr>
            <w:tcW w:w="1381"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b/>
                <w:bCs/>
                <w:color w:val="000000"/>
              </w:rPr>
            </w:pPr>
          </w:p>
        </w:tc>
        <w:tc>
          <w:tcPr>
            <w:tcW w:w="1350"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b/>
                <w:bCs/>
                <w:color w:val="000000"/>
              </w:rPr>
            </w:pPr>
          </w:p>
        </w:tc>
        <w:tc>
          <w:tcPr>
            <w:tcW w:w="1418"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b/>
                <w:bCs/>
                <w:color w:val="000000"/>
              </w:rPr>
            </w:pPr>
          </w:p>
        </w:tc>
        <w:tc>
          <w:tcPr>
            <w:tcW w:w="1276" w:type="dxa"/>
            <w:tcBorders>
              <w:top w:val="single" w:sz="6" w:space="0" w:color="auto"/>
              <w:left w:val="single" w:sz="6" w:space="0" w:color="auto"/>
              <w:bottom w:val="single" w:sz="6" w:space="0" w:color="auto"/>
              <w:right w:val="single" w:sz="6" w:space="0" w:color="auto"/>
            </w:tcBorders>
          </w:tcPr>
          <w:p w:rsidR="00DF090D" w:rsidRPr="00DF090D" w:rsidRDefault="00DF090D" w:rsidP="00603ECD">
            <w:pPr>
              <w:autoSpaceDE w:val="0"/>
              <w:autoSpaceDN w:val="0"/>
              <w:adjustRightInd w:val="0"/>
              <w:rPr>
                <w:rFonts w:ascii="Times New Roman" w:eastAsia="Calibri" w:hAnsi="Times New Roman" w:cs="Times New Roman"/>
                <w:b/>
                <w:bCs/>
                <w:color w:val="000000"/>
              </w:rPr>
            </w:pPr>
          </w:p>
        </w:tc>
        <w:tc>
          <w:tcPr>
            <w:tcW w:w="1134" w:type="dxa"/>
            <w:tcBorders>
              <w:top w:val="single" w:sz="6" w:space="0" w:color="auto"/>
              <w:left w:val="single" w:sz="6" w:space="0" w:color="auto"/>
              <w:bottom w:val="single" w:sz="6" w:space="0" w:color="auto"/>
              <w:right w:val="single" w:sz="6" w:space="0" w:color="auto"/>
            </w:tcBorders>
          </w:tcPr>
          <w:p w:rsidR="00DF090D" w:rsidRPr="00DF090D" w:rsidRDefault="00BF488A" w:rsidP="00603ECD">
            <w:pPr>
              <w:autoSpaceDE w:val="0"/>
              <w:autoSpaceDN w:val="0"/>
              <w:adjustRightInd w:val="0"/>
              <w:rPr>
                <w:rFonts w:ascii="Times New Roman" w:eastAsia="Calibri" w:hAnsi="Times New Roman" w:cs="Times New Roman"/>
                <w:b/>
                <w:bCs/>
                <w:color w:val="000000"/>
              </w:rPr>
            </w:pPr>
            <w:r>
              <w:rPr>
                <w:rFonts w:ascii="Times New Roman" w:eastAsia="Calibri" w:hAnsi="Times New Roman" w:cs="Times New Roman"/>
                <w:b/>
                <w:bCs/>
                <w:color w:val="000000"/>
              </w:rPr>
              <w:t>13</w:t>
            </w:r>
          </w:p>
        </w:tc>
        <w:tc>
          <w:tcPr>
            <w:tcW w:w="1278" w:type="dxa"/>
            <w:tcBorders>
              <w:top w:val="single" w:sz="6" w:space="0" w:color="auto"/>
              <w:left w:val="single" w:sz="6" w:space="0" w:color="auto"/>
              <w:bottom w:val="single" w:sz="6" w:space="0" w:color="auto"/>
              <w:right w:val="single" w:sz="6" w:space="0" w:color="auto"/>
            </w:tcBorders>
          </w:tcPr>
          <w:p w:rsidR="00DF090D" w:rsidRPr="00DF090D" w:rsidRDefault="00BF488A" w:rsidP="00603ECD">
            <w:pPr>
              <w:autoSpaceDE w:val="0"/>
              <w:autoSpaceDN w:val="0"/>
              <w:adjustRightInd w:val="0"/>
              <w:rPr>
                <w:rFonts w:ascii="Times New Roman" w:eastAsia="Calibri" w:hAnsi="Times New Roman" w:cs="Times New Roman"/>
                <w:b/>
                <w:bCs/>
                <w:i/>
                <w:iCs/>
                <w:color w:val="000000"/>
              </w:rPr>
            </w:pPr>
            <w:r>
              <w:rPr>
                <w:rFonts w:ascii="Times New Roman" w:eastAsia="Calibri" w:hAnsi="Times New Roman" w:cs="Times New Roman"/>
                <w:b/>
                <w:bCs/>
                <w:i/>
                <w:iCs/>
                <w:color w:val="000000"/>
              </w:rPr>
              <w:t>34.2</w:t>
            </w:r>
          </w:p>
        </w:tc>
        <w:tc>
          <w:tcPr>
            <w:tcW w:w="1417" w:type="dxa"/>
            <w:tcBorders>
              <w:top w:val="single" w:sz="6" w:space="0" w:color="auto"/>
              <w:left w:val="single" w:sz="6" w:space="0" w:color="auto"/>
              <w:bottom w:val="single" w:sz="6" w:space="0" w:color="auto"/>
              <w:right w:val="single" w:sz="6" w:space="0" w:color="auto"/>
            </w:tcBorders>
          </w:tcPr>
          <w:p w:rsidR="00DF090D" w:rsidRPr="00DF090D" w:rsidRDefault="00BF488A" w:rsidP="00603ECD">
            <w:pPr>
              <w:autoSpaceDE w:val="0"/>
              <w:autoSpaceDN w:val="0"/>
              <w:adjustRightInd w:val="0"/>
              <w:rPr>
                <w:rFonts w:ascii="Times New Roman" w:eastAsia="Calibri" w:hAnsi="Times New Roman" w:cs="Times New Roman"/>
                <w:b/>
                <w:bCs/>
                <w:color w:val="000000"/>
              </w:rPr>
            </w:pPr>
            <w:r>
              <w:rPr>
                <w:rFonts w:ascii="Times New Roman" w:eastAsia="Calibri" w:hAnsi="Times New Roman" w:cs="Times New Roman"/>
                <w:b/>
                <w:bCs/>
                <w:color w:val="000000"/>
              </w:rPr>
              <w:t>25</w:t>
            </w:r>
          </w:p>
        </w:tc>
        <w:tc>
          <w:tcPr>
            <w:tcW w:w="1456" w:type="dxa"/>
            <w:tcBorders>
              <w:top w:val="single" w:sz="6" w:space="0" w:color="auto"/>
              <w:left w:val="single" w:sz="6" w:space="0" w:color="auto"/>
              <w:bottom w:val="single" w:sz="6" w:space="0" w:color="auto"/>
              <w:right w:val="single" w:sz="6" w:space="0" w:color="auto"/>
            </w:tcBorders>
          </w:tcPr>
          <w:p w:rsidR="00DF090D" w:rsidRPr="00DF090D" w:rsidRDefault="00BF488A" w:rsidP="00603ECD">
            <w:pPr>
              <w:autoSpaceDE w:val="0"/>
              <w:autoSpaceDN w:val="0"/>
              <w:adjustRightInd w:val="0"/>
              <w:rPr>
                <w:rFonts w:ascii="Times New Roman" w:eastAsia="Calibri" w:hAnsi="Times New Roman" w:cs="Times New Roman"/>
                <w:b/>
                <w:bCs/>
                <w:i/>
                <w:iCs/>
                <w:color w:val="000000"/>
              </w:rPr>
            </w:pPr>
            <w:r>
              <w:rPr>
                <w:rFonts w:ascii="Times New Roman" w:eastAsia="Calibri" w:hAnsi="Times New Roman" w:cs="Times New Roman"/>
                <w:b/>
                <w:bCs/>
                <w:i/>
                <w:iCs/>
                <w:color w:val="000000"/>
              </w:rPr>
              <w:t>65.8</w:t>
            </w:r>
          </w:p>
        </w:tc>
      </w:tr>
    </w:tbl>
    <w:p w:rsidR="00DF090D" w:rsidRPr="007968FC" w:rsidRDefault="00DF090D" w:rsidP="00DF090D">
      <w:pPr>
        <w:widowControl w:val="0"/>
        <w:tabs>
          <w:tab w:val="left" w:pos="220"/>
          <w:tab w:val="left" w:pos="720"/>
          <w:tab w:val="left" w:pos="993"/>
        </w:tabs>
        <w:autoSpaceDE w:val="0"/>
        <w:autoSpaceDN w:val="0"/>
        <w:adjustRightInd w:val="0"/>
        <w:jc w:val="both"/>
        <w:rPr>
          <w:rFonts w:ascii="Times New Roman" w:hAnsi="Times New Roman" w:cs="Times New Roman"/>
          <w:spacing w:val="-10"/>
          <w:sz w:val="24"/>
          <w:szCs w:val="24"/>
          <w:lang w:val="pl-PL"/>
        </w:rPr>
      </w:pPr>
      <w:r w:rsidRPr="007968FC">
        <w:rPr>
          <w:rFonts w:ascii="Times New Roman" w:hAnsi="Times New Roman" w:cs="Times New Roman"/>
          <w:b/>
          <w:color w:val="000000"/>
          <w:sz w:val="24"/>
          <w:szCs w:val="24"/>
          <w:lang w:val="pl-PL"/>
        </w:rPr>
        <w:tab/>
      </w:r>
      <w:r w:rsidRPr="007968FC">
        <w:rPr>
          <w:rFonts w:ascii="Times New Roman" w:hAnsi="Times New Roman" w:cs="Times New Roman"/>
          <w:b/>
          <w:color w:val="000000"/>
          <w:sz w:val="24"/>
          <w:szCs w:val="24"/>
          <w:lang w:val="pl-PL"/>
        </w:rPr>
        <w:tab/>
      </w:r>
      <w:bookmarkEnd w:id="1"/>
      <w:r w:rsidRPr="007968FC">
        <w:rPr>
          <w:rFonts w:ascii="Times New Roman" w:hAnsi="Times New Roman" w:cs="Times New Roman"/>
          <w:b/>
          <w:sz w:val="24"/>
          <w:szCs w:val="24"/>
          <w:lang w:val="pl-PL"/>
        </w:rPr>
        <w:t>4.</w:t>
      </w:r>
      <w:r w:rsidR="007968FC" w:rsidRPr="007968FC">
        <w:rPr>
          <w:rFonts w:ascii="Times New Roman" w:hAnsi="Times New Roman" w:cs="Times New Roman"/>
          <w:b/>
          <w:sz w:val="24"/>
          <w:szCs w:val="24"/>
          <w:lang w:val="pl-PL"/>
        </w:rPr>
        <w:t xml:space="preserve"> </w:t>
      </w:r>
      <w:r w:rsidRPr="007968FC">
        <w:rPr>
          <w:rFonts w:ascii="Times New Roman" w:hAnsi="Times New Roman" w:cs="Times New Roman"/>
          <w:b/>
          <w:bCs/>
          <w:spacing w:val="-10"/>
          <w:sz w:val="24"/>
          <w:szCs w:val="24"/>
          <w:lang w:val="pl-PL"/>
        </w:rPr>
        <w:t>Đánh</w:t>
      </w:r>
      <w:r w:rsidR="007968FC" w:rsidRPr="007968FC">
        <w:rPr>
          <w:rFonts w:ascii="Times New Roman" w:hAnsi="Times New Roman" w:cs="Times New Roman"/>
          <w:b/>
          <w:bCs/>
          <w:spacing w:val="-10"/>
          <w:sz w:val="24"/>
          <w:szCs w:val="24"/>
          <w:lang w:val="pl-PL"/>
        </w:rPr>
        <w:t xml:space="preserve"> </w:t>
      </w:r>
      <w:r w:rsidRPr="007968FC">
        <w:rPr>
          <w:rFonts w:ascii="Times New Roman" w:hAnsi="Times New Roman" w:cs="Times New Roman"/>
          <w:b/>
          <w:bCs/>
          <w:spacing w:val="-10"/>
          <w:sz w:val="24"/>
          <w:szCs w:val="24"/>
          <w:lang w:val="pl-PL"/>
        </w:rPr>
        <w:t>giá</w:t>
      </w:r>
      <w:r w:rsidR="007968FC" w:rsidRPr="007968FC">
        <w:rPr>
          <w:rFonts w:ascii="Times New Roman" w:hAnsi="Times New Roman" w:cs="Times New Roman"/>
          <w:b/>
          <w:bCs/>
          <w:spacing w:val="-10"/>
          <w:sz w:val="24"/>
          <w:szCs w:val="24"/>
          <w:lang w:val="pl-PL"/>
        </w:rPr>
        <w:t xml:space="preserve"> </w:t>
      </w:r>
      <w:r w:rsidRPr="007968FC">
        <w:rPr>
          <w:rFonts w:ascii="Times New Roman" w:hAnsi="Times New Roman" w:cs="Times New Roman"/>
          <w:b/>
          <w:bCs/>
          <w:spacing w:val="-10"/>
          <w:sz w:val="24"/>
          <w:szCs w:val="24"/>
          <w:lang w:val="pl-PL"/>
        </w:rPr>
        <w:t>chung</w:t>
      </w:r>
      <w:r w:rsidR="007968FC" w:rsidRPr="007968FC">
        <w:rPr>
          <w:rFonts w:ascii="Times New Roman" w:hAnsi="Times New Roman" w:cs="Times New Roman"/>
          <w:b/>
          <w:bCs/>
          <w:spacing w:val="-10"/>
          <w:sz w:val="24"/>
          <w:szCs w:val="24"/>
          <w:lang w:val="pl-PL"/>
        </w:rPr>
        <w:t xml:space="preserve"> </w:t>
      </w:r>
      <w:r w:rsidRPr="007968FC">
        <w:rPr>
          <w:rFonts w:ascii="Times New Roman" w:hAnsi="Times New Roman" w:cs="Times New Roman"/>
          <w:b/>
          <w:bCs/>
          <w:spacing w:val="-10"/>
          <w:sz w:val="24"/>
          <w:szCs w:val="24"/>
          <w:lang w:val="pl-PL"/>
        </w:rPr>
        <w:t>về</w:t>
      </w:r>
      <w:r w:rsidR="007968FC" w:rsidRPr="007968FC">
        <w:rPr>
          <w:rFonts w:ascii="Times New Roman" w:hAnsi="Times New Roman" w:cs="Times New Roman"/>
          <w:b/>
          <w:bCs/>
          <w:spacing w:val="-10"/>
          <w:sz w:val="24"/>
          <w:szCs w:val="24"/>
          <w:lang w:val="pl-PL"/>
        </w:rPr>
        <w:t xml:space="preserve"> </w:t>
      </w:r>
      <w:r w:rsidRPr="007968FC">
        <w:rPr>
          <w:rFonts w:ascii="Times New Roman" w:hAnsi="Times New Roman" w:cs="Times New Roman"/>
          <w:b/>
          <w:bCs/>
          <w:spacing w:val="-10"/>
          <w:sz w:val="24"/>
          <w:szCs w:val="24"/>
          <w:lang w:val="pl-PL"/>
        </w:rPr>
        <w:t>năng</w:t>
      </w:r>
      <w:r w:rsidR="007968FC" w:rsidRPr="007968FC">
        <w:rPr>
          <w:rFonts w:ascii="Times New Roman" w:hAnsi="Times New Roman" w:cs="Times New Roman"/>
          <w:b/>
          <w:bCs/>
          <w:spacing w:val="-10"/>
          <w:sz w:val="24"/>
          <w:szCs w:val="24"/>
          <w:lang w:val="pl-PL"/>
        </w:rPr>
        <w:t xml:space="preserve"> </w:t>
      </w:r>
      <w:r w:rsidRPr="007968FC">
        <w:rPr>
          <w:rFonts w:ascii="Times New Roman" w:hAnsi="Times New Roman" w:cs="Times New Roman"/>
          <w:b/>
          <w:bCs/>
          <w:spacing w:val="-10"/>
          <w:sz w:val="24"/>
          <w:szCs w:val="24"/>
          <w:lang w:val="pl-PL"/>
        </w:rPr>
        <w:t>lực</w:t>
      </w:r>
      <w:r w:rsidR="007968FC" w:rsidRPr="007968FC">
        <w:rPr>
          <w:rFonts w:ascii="Times New Roman" w:hAnsi="Times New Roman" w:cs="Times New Roman"/>
          <w:b/>
          <w:bCs/>
          <w:spacing w:val="-10"/>
          <w:sz w:val="24"/>
          <w:szCs w:val="24"/>
          <w:lang w:val="pl-PL"/>
        </w:rPr>
        <w:t xml:space="preserve"> </w:t>
      </w:r>
      <w:r w:rsidRPr="007968FC">
        <w:rPr>
          <w:rFonts w:ascii="Times New Roman" w:hAnsi="Times New Roman" w:cs="Times New Roman"/>
          <w:b/>
          <w:bCs/>
          <w:spacing w:val="-10"/>
          <w:sz w:val="24"/>
          <w:szCs w:val="24"/>
          <w:lang w:val="pl-PL"/>
        </w:rPr>
        <w:t>giáo</w:t>
      </w:r>
      <w:r w:rsidR="007968FC" w:rsidRPr="007968FC">
        <w:rPr>
          <w:rFonts w:ascii="Times New Roman" w:hAnsi="Times New Roman" w:cs="Times New Roman"/>
          <w:b/>
          <w:bCs/>
          <w:spacing w:val="-10"/>
          <w:sz w:val="24"/>
          <w:szCs w:val="24"/>
          <w:lang w:val="pl-PL"/>
        </w:rPr>
        <w:t xml:space="preserve"> </w:t>
      </w:r>
      <w:r w:rsidRPr="007968FC">
        <w:rPr>
          <w:rFonts w:ascii="Times New Roman" w:hAnsi="Times New Roman" w:cs="Times New Roman"/>
          <w:b/>
          <w:bCs/>
          <w:spacing w:val="-10"/>
          <w:sz w:val="24"/>
          <w:szCs w:val="24"/>
          <w:lang w:val="pl-PL"/>
        </w:rPr>
        <w:t>viên</w:t>
      </w:r>
    </w:p>
    <w:p w:rsidR="00DF090D" w:rsidRPr="007968FC" w:rsidRDefault="00DF090D" w:rsidP="00DF090D">
      <w:pPr>
        <w:ind w:firstLine="720"/>
        <w:jc w:val="both"/>
        <w:rPr>
          <w:rFonts w:ascii="Times New Roman" w:hAnsi="Times New Roman" w:cs="Times New Roman"/>
          <w:bCs/>
          <w:i/>
          <w:sz w:val="24"/>
          <w:szCs w:val="24"/>
          <w:lang w:val="pl-PL"/>
        </w:rPr>
      </w:pPr>
      <w:r w:rsidRPr="007968FC">
        <w:rPr>
          <w:rFonts w:ascii="Times New Roman" w:hAnsi="Times New Roman" w:cs="Times New Roman"/>
          <w:bCs/>
          <w:i/>
          <w:sz w:val="24"/>
          <w:szCs w:val="24"/>
          <w:lang w:val="pl-PL"/>
        </w:rPr>
        <w:t>a) Điểm mạnh</w:t>
      </w:r>
    </w:p>
    <w:p w:rsidR="00DF090D" w:rsidRPr="007968FC" w:rsidRDefault="00DF090D" w:rsidP="00DF090D">
      <w:pPr>
        <w:ind w:firstLine="720"/>
        <w:jc w:val="both"/>
        <w:rPr>
          <w:rFonts w:ascii="Times New Roman" w:hAnsi="Times New Roman" w:cs="Times New Roman"/>
          <w:bCs/>
          <w:sz w:val="24"/>
          <w:szCs w:val="24"/>
          <w:lang w:val="pl-PL"/>
        </w:rPr>
      </w:pPr>
      <w:r w:rsidRPr="007968FC">
        <w:rPr>
          <w:rFonts w:ascii="Times New Roman" w:hAnsi="Times New Roman" w:cs="Times New Roman"/>
          <w:bCs/>
          <w:sz w:val="24"/>
          <w:szCs w:val="24"/>
          <w:lang w:val="pl-PL"/>
        </w:rPr>
        <w:t>- Các đc GV có phẩm chất đạo đức tốt, lối sống lành mạnh, giản dị,  luôn chấp hành nghiêm túc những quy định về đạo đức nhà giáo và phong cách nhà giáo, có tinh thần học hỏi, rèn luyện nâng cao phẩm chất nhà giáo.</w:t>
      </w:r>
    </w:p>
    <w:p w:rsidR="00DF090D" w:rsidRPr="007968FC" w:rsidRDefault="00DF090D" w:rsidP="00DF090D">
      <w:pPr>
        <w:ind w:firstLine="720"/>
        <w:jc w:val="both"/>
        <w:rPr>
          <w:rFonts w:ascii="Times New Roman" w:hAnsi="Times New Roman" w:cs="Times New Roman"/>
          <w:bCs/>
          <w:sz w:val="24"/>
          <w:szCs w:val="24"/>
          <w:lang w:val="pl-PL"/>
        </w:rPr>
      </w:pPr>
      <w:r w:rsidRPr="007968FC">
        <w:rPr>
          <w:rFonts w:ascii="Times New Roman" w:hAnsi="Times New Roman" w:cs="Times New Roman"/>
          <w:bCs/>
          <w:sz w:val="24"/>
          <w:szCs w:val="24"/>
          <w:lang w:val="pl-PL"/>
        </w:rPr>
        <w:lastRenderedPageBreak/>
        <w:t xml:space="preserve">- Năng lực và trình độ chuyên môn của hầu hết các GV vững vàng, chủ động có kế hoạch phát triển CM nghiệp vụ đáp ứng với yêu cầu về đổi mới giáo dục. 100% các đ/c có trình độ (văn bằng, chứng chỉ) đáp ứng theo yêu cầu vị trí công việc. Các đc GV đã có sự điều chỉnh kế hoạch, phương pháp dạy học linh hoạt phù hợp với tình hình thực tế của dịch Covid 19, đảm bảo chất lượng dạy học và giáo dục trong tình hình thực tế. </w:t>
      </w:r>
    </w:p>
    <w:p w:rsidR="00DF090D" w:rsidRPr="007968FC" w:rsidRDefault="00DF090D" w:rsidP="00DF090D">
      <w:pPr>
        <w:ind w:firstLine="720"/>
        <w:jc w:val="both"/>
        <w:rPr>
          <w:rFonts w:ascii="Times New Roman" w:hAnsi="Times New Roman" w:cs="Times New Roman"/>
          <w:bCs/>
          <w:sz w:val="24"/>
          <w:szCs w:val="24"/>
          <w:lang w:val="pl-PL"/>
        </w:rPr>
      </w:pPr>
      <w:r w:rsidRPr="007968FC">
        <w:rPr>
          <w:rFonts w:ascii="Times New Roman" w:hAnsi="Times New Roman" w:cs="Times New Roman"/>
          <w:bCs/>
          <w:sz w:val="24"/>
          <w:szCs w:val="24"/>
          <w:lang w:val="pl-PL"/>
        </w:rPr>
        <w:t>Nhiều đ.c đã chủ động cập nhật, vận dụng linh hoạt và hiệu quả các phương pháp dạy học và giáo dục theo hướng phát triển năng lực phù hợp với tình hình thực tế. Các đc Gv trong tổ đã thực hiện tương đối tốt việc kiểm tra đánh giá theo định hướng năng lực phẩm chất.</w:t>
      </w:r>
    </w:p>
    <w:p w:rsidR="00DF090D" w:rsidRPr="007968FC" w:rsidRDefault="00DF090D" w:rsidP="00DF090D">
      <w:pPr>
        <w:ind w:firstLine="720"/>
        <w:jc w:val="both"/>
        <w:rPr>
          <w:rFonts w:ascii="Times New Roman" w:hAnsi="Times New Roman" w:cs="Times New Roman"/>
          <w:bCs/>
          <w:sz w:val="24"/>
          <w:szCs w:val="24"/>
          <w:lang w:val="pl-PL"/>
        </w:rPr>
      </w:pPr>
      <w:r w:rsidRPr="007968FC">
        <w:rPr>
          <w:rFonts w:ascii="Times New Roman" w:hAnsi="Times New Roman" w:cs="Times New Roman"/>
          <w:bCs/>
          <w:sz w:val="24"/>
          <w:szCs w:val="24"/>
          <w:lang w:val="pl-PL"/>
        </w:rPr>
        <w:t>- Một số đồng chí tích cực trong việc tham gia hướng dẫn HS tham gia NCKH và có đề tài SKKN đề ra giải pháp trong công tác dạy học và giáo dục, qua đó nâng cao chất lượng giáo dục, dạy học.</w:t>
      </w:r>
    </w:p>
    <w:p w:rsidR="00DF090D" w:rsidRPr="007968FC" w:rsidRDefault="00DF090D" w:rsidP="00DF090D">
      <w:pPr>
        <w:ind w:firstLine="720"/>
        <w:jc w:val="both"/>
        <w:rPr>
          <w:rFonts w:ascii="Times New Roman" w:hAnsi="Times New Roman" w:cs="Times New Roman"/>
          <w:bCs/>
          <w:sz w:val="24"/>
          <w:szCs w:val="24"/>
          <w:lang w:val="pl-PL"/>
        </w:rPr>
      </w:pPr>
      <w:r w:rsidRPr="007968FC">
        <w:rPr>
          <w:rFonts w:ascii="Times New Roman" w:hAnsi="Times New Roman" w:cs="Times New Roman"/>
          <w:bCs/>
          <w:sz w:val="24"/>
          <w:szCs w:val="24"/>
          <w:lang w:val="pl-PL"/>
        </w:rPr>
        <w:t>- Các đồng chí làm công tác chủ nhiệm nhiệt tình trách nhiệm luôn thực hiện tốt việc trao đổi, tạo dựng mối liên hệ với PH, liên kết các nguồn lực: Gia đình – Nhà trường – Xã hội trong việc giáo dục HS, tạo dựng môi trường giáo dục an toàn, phòng chống bạo lực học đường.</w:t>
      </w:r>
    </w:p>
    <w:p w:rsidR="00DF090D" w:rsidRPr="007968FC" w:rsidRDefault="00DF090D" w:rsidP="00DF090D">
      <w:pPr>
        <w:ind w:firstLine="720"/>
        <w:jc w:val="both"/>
        <w:rPr>
          <w:rFonts w:ascii="Times New Roman" w:hAnsi="Times New Roman" w:cs="Times New Roman"/>
          <w:bCs/>
          <w:i/>
          <w:sz w:val="24"/>
          <w:szCs w:val="24"/>
          <w:lang w:val="pl-PL"/>
        </w:rPr>
      </w:pPr>
      <w:r w:rsidRPr="007968FC">
        <w:rPr>
          <w:rFonts w:ascii="Times New Roman" w:hAnsi="Times New Roman" w:cs="Times New Roman"/>
          <w:bCs/>
          <w:i/>
          <w:sz w:val="24"/>
          <w:szCs w:val="24"/>
          <w:lang w:val="pl-PL"/>
        </w:rPr>
        <w:t>b) Những vấn đề cần cải thiện:</w:t>
      </w:r>
    </w:p>
    <w:p w:rsidR="00DF090D" w:rsidRPr="007968FC" w:rsidRDefault="00DF090D" w:rsidP="00DF090D">
      <w:pPr>
        <w:ind w:firstLine="720"/>
        <w:jc w:val="both"/>
        <w:rPr>
          <w:rFonts w:ascii="Times New Roman" w:hAnsi="Times New Roman" w:cs="Times New Roman"/>
          <w:bCs/>
          <w:sz w:val="24"/>
          <w:szCs w:val="24"/>
          <w:lang w:val="pl-PL"/>
        </w:rPr>
      </w:pPr>
      <w:r w:rsidRPr="007968FC">
        <w:rPr>
          <w:rFonts w:ascii="Times New Roman" w:hAnsi="Times New Roman" w:cs="Times New Roman"/>
          <w:bCs/>
          <w:sz w:val="24"/>
          <w:szCs w:val="24"/>
          <w:lang w:val="pl-PL"/>
        </w:rPr>
        <w:t>- Nâng cao khả năng sử dụng ngoại ngữ, tin học, việc sử dụng ứng dụng công nghệ thông tin, khai thác và sử dụng thiết bị dạy học và công nghệ ở một số đồng chí GV</w:t>
      </w:r>
    </w:p>
    <w:p w:rsidR="00DF090D" w:rsidRPr="007968FC" w:rsidRDefault="00DF090D" w:rsidP="00DF090D">
      <w:pPr>
        <w:ind w:firstLine="720"/>
        <w:jc w:val="both"/>
        <w:rPr>
          <w:rFonts w:ascii="Times New Roman" w:hAnsi="Times New Roman" w:cs="Times New Roman"/>
          <w:bCs/>
          <w:sz w:val="24"/>
          <w:szCs w:val="24"/>
          <w:lang w:val="pl-PL"/>
        </w:rPr>
      </w:pPr>
      <w:r w:rsidRPr="007968FC">
        <w:rPr>
          <w:rFonts w:ascii="Times New Roman" w:hAnsi="Times New Roman" w:cs="Times New Roman"/>
          <w:bCs/>
          <w:sz w:val="24"/>
          <w:szCs w:val="24"/>
          <w:lang w:val="pl-PL"/>
        </w:rPr>
        <w:t>- Nâng cao hơn nữa kĩ năng của GV về  tạo dựng mối quan hệ với PH, tạo sự gắn kết giữa Gia đình – Nhà trường và Xã hội trong việc dạy học đặc biệt là giáo dục đạo đức, lối sống cho HS.</w:t>
      </w:r>
    </w:p>
    <w:p w:rsidR="00DF090D" w:rsidRPr="007968FC" w:rsidRDefault="00DF090D" w:rsidP="00DF090D">
      <w:pPr>
        <w:ind w:firstLine="720"/>
        <w:jc w:val="both"/>
        <w:rPr>
          <w:rFonts w:ascii="Times New Roman" w:hAnsi="Times New Roman" w:cs="Times New Roman"/>
          <w:bCs/>
          <w:sz w:val="24"/>
          <w:szCs w:val="24"/>
          <w:lang w:val="pl-PL"/>
        </w:rPr>
      </w:pPr>
      <w:r w:rsidRPr="007968FC">
        <w:rPr>
          <w:rFonts w:ascii="Times New Roman" w:hAnsi="Times New Roman" w:cs="Times New Roman"/>
          <w:bCs/>
          <w:sz w:val="24"/>
          <w:szCs w:val="24"/>
          <w:lang w:val="pl-PL"/>
        </w:rPr>
        <w:t>- Việc cập nhật các văn bản, hiểu biết về các quy định của Bộ, ngành còn hạn chế ở 1 số GV</w:t>
      </w:r>
    </w:p>
    <w:p w:rsidR="00DF090D" w:rsidRPr="007968FC" w:rsidRDefault="00DF090D" w:rsidP="00DF090D">
      <w:pPr>
        <w:tabs>
          <w:tab w:val="right" w:leader="dot" w:pos="9119"/>
        </w:tabs>
        <w:autoSpaceDE w:val="0"/>
        <w:autoSpaceDN w:val="0"/>
        <w:adjustRightInd w:val="0"/>
        <w:jc w:val="both"/>
        <w:rPr>
          <w:rFonts w:ascii="Times New Roman" w:hAnsi="Times New Roman" w:cs="Times New Roman"/>
          <w:i/>
          <w:sz w:val="24"/>
          <w:szCs w:val="24"/>
          <w:lang w:val="pl-PL"/>
        </w:rPr>
      </w:pPr>
      <w:r w:rsidRPr="007968FC">
        <w:rPr>
          <w:rFonts w:ascii="Times New Roman" w:hAnsi="Times New Roman" w:cs="Times New Roman"/>
          <w:sz w:val="24"/>
          <w:szCs w:val="24"/>
          <w:lang w:val="pl-PL"/>
        </w:rPr>
        <w:t>.</w:t>
      </w:r>
      <w:r w:rsidRPr="007968FC">
        <w:rPr>
          <w:rFonts w:ascii="Times New Roman" w:hAnsi="Times New Roman" w:cs="Times New Roman"/>
          <w:i/>
          <w:sz w:val="24"/>
          <w:szCs w:val="24"/>
          <w:lang w:val="pl-PL"/>
        </w:rPr>
        <w:t>c) Hướng phát huy điểm mạnh, khắc phục điểm yếu</w:t>
      </w:r>
    </w:p>
    <w:p w:rsidR="00DF090D" w:rsidRPr="007968FC" w:rsidRDefault="00DF090D" w:rsidP="00DF090D">
      <w:pPr>
        <w:tabs>
          <w:tab w:val="right" w:leader="dot" w:pos="9119"/>
        </w:tabs>
        <w:autoSpaceDE w:val="0"/>
        <w:autoSpaceDN w:val="0"/>
        <w:adjustRightInd w:val="0"/>
        <w:ind w:left="810"/>
        <w:jc w:val="both"/>
        <w:rPr>
          <w:rFonts w:ascii="Times New Roman" w:hAnsi="Times New Roman" w:cs="Times New Roman"/>
          <w:sz w:val="24"/>
          <w:szCs w:val="24"/>
          <w:lang w:val="pl-PL"/>
        </w:rPr>
      </w:pPr>
      <w:r w:rsidRPr="007968FC">
        <w:rPr>
          <w:rFonts w:ascii="Times New Roman" w:hAnsi="Times New Roman" w:cs="Times New Roman"/>
          <w:sz w:val="24"/>
          <w:szCs w:val="24"/>
          <w:lang w:val="pl-PL"/>
        </w:rPr>
        <w:t>- Tăng cường tổ chức cho các GV được tham gia các lớp BDTX, các lớp tập huấn về các nội dung cần cải thiện.</w:t>
      </w:r>
    </w:p>
    <w:p w:rsidR="00DF090D" w:rsidRPr="007968FC" w:rsidRDefault="00DF090D" w:rsidP="00DF090D">
      <w:pPr>
        <w:tabs>
          <w:tab w:val="right" w:leader="dot" w:pos="9119"/>
        </w:tabs>
        <w:autoSpaceDE w:val="0"/>
        <w:autoSpaceDN w:val="0"/>
        <w:adjustRightInd w:val="0"/>
        <w:ind w:left="810"/>
        <w:jc w:val="both"/>
        <w:rPr>
          <w:rFonts w:ascii="Times New Roman" w:hAnsi="Times New Roman" w:cs="Times New Roman"/>
          <w:sz w:val="24"/>
          <w:szCs w:val="24"/>
          <w:lang w:val="pl-PL"/>
        </w:rPr>
      </w:pPr>
      <w:r w:rsidRPr="007968FC">
        <w:rPr>
          <w:rFonts w:ascii="Times New Roman" w:hAnsi="Times New Roman" w:cs="Times New Roman"/>
          <w:sz w:val="24"/>
          <w:szCs w:val="24"/>
          <w:lang w:val="pl-PL"/>
        </w:rPr>
        <w:t>- Tăng cường việc tuyên truyền phổ biến kiến thức pháp luật cho CBGV</w:t>
      </w:r>
    </w:p>
    <w:p w:rsidR="00DF090D" w:rsidRPr="007968FC" w:rsidRDefault="00DF090D" w:rsidP="00DF090D">
      <w:pPr>
        <w:tabs>
          <w:tab w:val="right" w:leader="dot" w:pos="9119"/>
        </w:tabs>
        <w:autoSpaceDE w:val="0"/>
        <w:autoSpaceDN w:val="0"/>
        <w:adjustRightInd w:val="0"/>
        <w:ind w:left="810"/>
        <w:jc w:val="both"/>
        <w:rPr>
          <w:rFonts w:ascii="Times New Roman" w:hAnsi="Times New Roman" w:cs="Times New Roman"/>
          <w:sz w:val="24"/>
          <w:szCs w:val="24"/>
          <w:lang w:val="pl-PL"/>
        </w:rPr>
      </w:pPr>
      <w:r w:rsidRPr="007968FC">
        <w:rPr>
          <w:rFonts w:ascii="Times New Roman" w:hAnsi="Times New Roman" w:cs="Times New Roman"/>
          <w:sz w:val="24"/>
          <w:szCs w:val="24"/>
          <w:lang w:val="pl-PL"/>
        </w:rPr>
        <w:t xml:space="preserve">- Xây dựng </w:t>
      </w:r>
      <w:r w:rsidR="00BE0E9D" w:rsidRPr="007968FC">
        <w:rPr>
          <w:rFonts w:ascii="Times New Roman" w:hAnsi="Times New Roman" w:cs="Times New Roman"/>
          <w:sz w:val="24"/>
          <w:szCs w:val="24"/>
          <w:lang w:val="pl-PL"/>
        </w:rPr>
        <w:t>K</w:t>
      </w:r>
      <w:r w:rsidRPr="007968FC">
        <w:rPr>
          <w:rFonts w:ascii="Times New Roman" w:hAnsi="Times New Roman" w:cs="Times New Roman"/>
          <w:sz w:val="24"/>
          <w:szCs w:val="24"/>
          <w:lang w:val="pl-PL"/>
        </w:rPr>
        <w:t>ế hoạch phát triển đội ngũ</w:t>
      </w:r>
      <w:r w:rsidR="007968FC">
        <w:rPr>
          <w:rFonts w:ascii="Times New Roman" w:hAnsi="Times New Roman" w:cs="Times New Roman"/>
          <w:sz w:val="24"/>
          <w:szCs w:val="24"/>
          <w:lang w:val="pl-PL"/>
        </w:rPr>
        <w:t xml:space="preserve"> </w:t>
      </w:r>
      <w:r w:rsidRPr="007968FC">
        <w:rPr>
          <w:rFonts w:ascii="Times New Roman" w:hAnsi="Times New Roman" w:cs="Times New Roman"/>
          <w:sz w:val="24"/>
          <w:szCs w:val="24"/>
          <w:lang w:val="pl-PL"/>
        </w:rPr>
        <w:t xml:space="preserve">phù hợp với tình hình thực tế của nhà trường. </w:t>
      </w:r>
    </w:p>
    <w:p w:rsidR="00DF090D" w:rsidRPr="00DF090D" w:rsidRDefault="007968FC" w:rsidP="00DF090D">
      <w:pPr>
        <w:tabs>
          <w:tab w:val="left" w:pos="1560"/>
        </w:tabs>
        <w:autoSpaceDE w:val="0"/>
        <w:autoSpaceDN w:val="0"/>
        <w:adjustRightInd w:val="0"/>
        <w:ind w:left="4920"/>
        <w:jc w:val="right"/>
        <w:outlineLvl w:val="0"/>
        <w:rPr>
          <w:rFonts w:ascii="Times New Roman" w:hAnsi="Times New Roman" w:cs="Times New Roman"/>
          <w:i/>
          <w:iCs/>
          <w:sz w:val="26"/>
          <w:szCs w:val="26"/>
          <w:lang w:val="pl-PL"/>
        </w:rPr>
      </w:pPr>
      <w:r>
        <w:rPr>
          <w:rFonts w:ascii="Times New Roman" w:hAnsi="Times New Roman" w:cs="Times New Roman"/>
          <w:i/>
          <w:iCs/>
          <w:sz w:val="26"/>
          <w:szCs w:val="26"/>
          <w:lang w:val="pl-PL"/>
        </w:rPr>
        <w:t>Phú Thịnh</w:t>
      </w:r>
      <w:r w:rsidR="00DF090D" w:rsidRPr="00DF090D">
        <w:rPr>
          <w:rFonts w:ascii="Times New Roman" w:hAnsi="Times New Roman" w:cs="Times New Roman"/>
          <w:i/>
          <w:iCs/>
          <w:sz w:val="26"/>
          <w:szCs w:val="26"/>
          <w:lang w:val="pl-PL"/>
        </w:rPr>
        <w:t xml:space="preserve">, ngày </w:t>
      </w:r>
      <w:r>
        <w:rPr>
          <w:rFonts w:ascii="Times New Roman" w:hAnsi="Times New Roman" w:cs="Times New Roman"/>
          <w:i/>
          <w:iCs/>
          <w:sz w:val="26"/>
          <w:szCs w:val="26"/>
          <w:lang w:val="pl-PL"/>
        </w:rPr>
        <w:t xml:space="preserve"> 01 </w:t>
      </w:r>
      <w:r w:rsidR="00DF090D" w:rsidRPr="00DF090D">
        <w:rPr>
          <w:rFonts w:ascii="Times New Roman" w:hAnsi="Times New Roman" w:cs="Times New Roman"/>
          <w:i/>
          <w:iCs/>
          <w:sz w:val="26"/>
          <w:szCs w:val="26"/>
          <w:lang w:val="pl-PL"/>
        </w:rPr>
        <w:t xml:space="preserve"> tháng </w:t>
      </w:r>
      <w:r>
        <w:rPr>
          <w:rFonts w:ascii="Times New Roman" w:hAnsi="Times New Roman" w:cs="Times New Roman"/>
          <w:i/>
          <w:iCs/>
          <w:sz w:val="26"/>
          <w:szCs w:val="26"/>
          <w:lang w:val="pl-PL"/>
        </w:rPr>
        <w:t xml:space="preserve"> 6</w:t>
      </w:r>
      <w:r w:rsidR="00BF488A">
        <w:rPr>
          <w:rFonts w:ascii="Times New Roman" w:hAnsi="Times New Roman" w:cs="Times New Roman"/>
          <w:i/>
          <w:iCs/>
          <w:sz w:val="26"/>
          <w:szCs w:val="26"/>
          <w:lang w:val="pl-PL"/>
        </w:rPr>
        <w:t xml:space="preserve">  năm 2024</w:t>
      </w:r>
    </w:p>
    <w:p w:rsidR="00DF090D" w:rsidRPr="00DF090D" w:rsidRDefault="00DF090D" w:rsidP="00DF090D">
      <w:pPr>
        <w:tabs>
          <w:tab w:val="left" w:pos="1560"/>
          <w:tab w:val="left" w:leader="dot" w:pos="9072"/>
        </w:tabs>
        <w:autoSpaceDE w:val="0"/>
        <w:autoSpaceDN w:val="0"/>
        <w:adjustRightInd w:val="0"/>
        <w:ind w:firstLine="10490"/>
        <w:rPr>
          <w:rFonts w:ascii="Times New Roman" w:hAnsi="Times New Roman" w:cs="Times New Roman"/>
          <w:b/>
          <w:sz w:val="26"/>
          <w:szCs w:val="26"/>
          <w:lang w:val="pl-PL"/>
        </w:rPr>
      </w:pPr>
      <w:r w:rsidRPr="00DF090D">
        <w:rPr>
          <w:rFonts w:ascii="Times New Roman" w:hAnsi="Times New Roman" w:cs="Times New Roman"/>
          <w:b/>
          <w:sz w:val="26"/>
          <w:szCs w:val="26"/>
          <w:lang w:val="pl-PL"/>
        </w:rPr>
        <w:t xml:space="preserve">                 HIỆU TRƯỞNG</w:t>
      </w:r>
    </w:p>
    <w:p w:rsidR="00DF090D" w:rsidRPr="00DF090D" w:rsidRDefault="00DF090D" w:rsidP="00DF090D">
      <w:pPr>
        <w:tabs>
          <w:tab w:val="left" w:pos="1560"/>
          <w:tab w:val="left" w:leader="dot" w:pos="9072"/>
        </w:tabs>
        <w:autoSpaceDE w:val="0"/>
        <w:autoSpaceDN w:val="0"/>
        <w:adjustRightInd w:val="0"/>
        <w:ind w:firstLine="10490"/>
        <w:rPr>
          <w:rFonts w:ascii="Times New Roman" w:hAnsi="Times New Roman" w:cs="Times New Roman"/>
          <w:b/>
          <w:sz w:val="26"/>
          <w:szCs w:val="26"/>
          <w:lang w:val="pl-PL"/>
        </w:rPr>
      </w:pPr>
    </w:p>
    <w:p w:rsidR="00DF090D" w:rsidRPr="00DF090D" w:rsidRDefault="00DF090D" w:rsidP="00DF090D">
      <w:pPr>
        <w:tabs>
          <w:tab w:val="left" w:pos="1560"/>
          <w:tab w:val="left" w:leader="dot" w:pos="9072"/>
        </w:tabs>
        <w:autoSpaceDE w:val="0"/>
        <w:autoSpaceDN w:val="0"/>
        <w:adjustRightInd w:val="0"/>
        <w:ind w:firstLine="10490"/>
        <w:rPr>
          <w:rFonts w:ascii="Times New Roman" w:hAnsi="Times New Roman" w:cs="Times New Roman"/>
          <w:b/>
          <w:sz w:val="26"/>
          <w:szCs w:val="26"/>
          <w:lang w:val="pl-PL"/>
        </w:rPr>
      </w:pPr>
    </w:p>
    <w:p w:rsidR="00DF090D" w:rsidRPr="00DF090D" w:rsidRDefault="00DF090D" w:rsidP="00DF090D">
      <w:pPr>
        <w:tabs>
          <w:tab w:val="left" w:pos="1560"/>
          <w:tab w:val="left" w:leader="dot" w:pos="9072"/>
        </w:tabs>
        <w:autoSpaceDE w:val="0"/>
        <w:autoSpaceDN w:val="0"/>
        <w:adjustRightInd w:val="0"/>
        <w:ind w:firstLine="10490"/>
        <w:rPr>
          <w:rFonts w:ascii="Times New Roman" w:hAnsi="Times New Roman" w:cs="Times New Roman"/>
          <w:b/>
          <w:sz w:val="26"/>
          <w:szCs w:val="26"/>
          <w:lang w:val="pl-PL"/>
        </w:rPr>
      </w:pPr>
    </w:p>
    <w:p w:rsidR="00DF090D" w:rsidRPr="00DF090D" w:rsidRDefault="007968FC" w:rsidP="00DF090D">
      <w:pPr>
        <w:tabs>
          <w:tab w:val="left" w:pos="1560"/>
          <w:tab w:val="left" w:leader="dot" w:pos="9072"/>
        </w:tabs>
        <w:autoSpaceDE w:val="0"/>
        <w:autoSpaceDN w:val="0"/>
        <w:adjustRightInd w:val="0"/>
        <w:ind w:firstLine="10490"/>
        <w:rPr>
          <w:rFonts w:ascii="Times New Roman" w:hAnsi="Times New Roman" w:cs="Times New Roman"/>
        </w:rPr>
      </w:pPr>
      <w:r>
        <w:rPr>
          <w:rFonts w:ascii="Times New Roman" w:hAnsi="Times New Roman" w:cs="Times New Roman"/>
          <w:b/>
          <w:sz w:val="26"/>
          <w:szCs w:val="26"/>
          <w:lang w:val="pl-PL"/>
        </w:rPr>
        <w:t xml:space="preserve">            Nguyễn Công Nguyên</w:t>
      </w:r>
    </w:p>
    <w:p w:rsidR="00DF090D" w:rsidRPr="00DF090D" w:rsidRDefault="00DF090D" w:rsidP="00DF090D">
      <w:pPr>
        <w:widowControl w:val="0"/>
        <w:tabs>
          <w:tab w:val="left" w:pos="220"/>
          <w:tab w:val="left" w:pos="720"/>
          <w:tab w:val="left" w:pos="993"/>
        </w:tabs>
        <w:autoSpaceDE w:val="0"/>
        <w:autoSpaceDN w:val="0"/>
        <w:adjustRightInd w:val="0"/>
        <w:spacing w:before="120" w:after="120" w:line="288" w:lineRule="auto"/>
        <w:jc w:val="both"/>
        <w:rPr>
          <w:rFonts w:ascii="Times New Roman" w:hAnsi="Times New Roman" w:cs="Times New Roman"/>
          <w:b/>
          <w:bCs/>
        </w:rPr>
      </w:pPr>
    </w:p>
    <w:p w:rsidR="00F40567" w:rsidRPr="00DF090D" w:rsidRDefault="004B1221">
      <w:pPr>
        <w:rPr>
          <w:rFonts w:ascii="Times New Roman" w:hAnsi="Times New Roman" w:cs="Times New Roman"/>
        </w:rPr>
      </w:pPr>
    </w:p>
    <w:sectPr w:rsidR="00F40567" w:rsidRPr="00DF090D" w:rsidSect="00A466EC">
      <w:footerReference w:type="default" r:id="rId8"/>
      <w:pgSz w:w="16834" w:h="11909" w:orient="landscape" w:code="9"/>
      <w:pgMar w:top="709" w:right="907" w:bottom="907" w:left="1418" w:header="720" w:footer="159"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221" w:rsidRDefault="004B1221">
      <w:pPr>
        <w:spacing w:line="240" w:lineRule="auto"/>
      </w:pPr>
      <w:r>
        <w:separator/>
      </w:r>
    </w:p>
  </w:endnote>
  <w:endnote w:type="continuationSeparator" w:id="1">
    <w:p w:rsidR="004B1221" w:rsidRDefault="004B122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416" w:rsidRDefault="004B1221">
    <w:pPr>
      <w:pStyle w:val="Footer"/>
      <w:jc w:val="right"/>
    </w:pPr>
  </w:p>
  <w:p w:rsidR="00052416" w:rsidRDefault="004B12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221" w:rsidRDefault="004B1221">
      <w:pPr>
        <w:spacing w:line="240" w:lineRule="auto"/>
      </w:pPr>
      <w:r>
        <w:separator/>
      </w:r>
    </w:p>
  </w:footnote>
  <w:footnote w:type="continuationSeparator" w:id="1">
    <w:p w:rsidR="004B1221" w:rsidRDefault="004B122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C38F2"/>
    <w:multiLevelType w:val="hybridMultilevel"/>
    <w:tmpl w:val="378AF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84431D"/>
    <w:rsid w:val="000942A4"/>
    <w:rsid w:val="00100EA2"/>
    <w:rsid w:val="001347DF"/>
    <w:rsid w:val="001D4AD0"/>
    <w:rsid w:val="002A4391"/>
    <w:rsid w:val="002B6CA7"/>
    <w:rsid w:val="0045488A"/>
    <w:rsid w:val="004B1221"/>
    <w:rsid w:val="006223E9"/>
    <w:rsid w:val="00796754"/>
    <w:rsid w:val="007968FC"/>
    <w:rsid w:val="0084431D"/>
    <w:rsid w:val="008F0844"/>
    <w:rsid w:val="00954CE1"/>
    <w:rsid w:val="00A22314"/>
    <w:rsid w:val="00B500D0"/>
    <w:rsid w:val="00BB120E"/>
    <w:rsid w:val="00BE0E9D"/>
    <w:rsid w:val="00BE3322"/>
    <w:rsid w:val="00BF488A"/>
    <w:rsid w:val="00C7581F"/>
    <w:rsid w:val="00DE5D6E"/>
    <w:rsid w:val="00DF090D"/>
    <w:rsid w:val="00F42862"/>
    <w:rsid w:val="00FB30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12" w:lineRule="auto"/>
        <w:ind w:firstLine="576"/>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D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F090D"/>
    <w:pPr>
      <w:spacing w:before="100" w:beforeAutospacing="1" w:after="100" w:afterAutospacing="1" w:line="240" w:lineRule="auto"/>
      <w:ind w:firstLine="0"/>
    </w:pPr>
    <w:rPr>
      <w:rFonts w:ascii="Times New Roman" w:eastAsia="MS Mincho" w:hAnsi="Times New Roman" w:cs="Times New Roman"/>
      <w:sz w:val="24"/>
      <w:szCs w:val="24"/>
    </w:rPr>
  </w:style>
  <w:style w:type="paragraph" w:styleId="Footer">
    <w:name w:val="footer"/>
    <w:basedOn w:val="Normal"/>
    <w:link w:val="FooterChar"/>
    <w:uiPriority w:val="99"/>
    <w:unhideWhenUsed/>
    <w:rsid w:val="00DF090D"/>
    <w:pPr>
      <w:tabs>
        <w:tab w:val="center" w:pos="4680"/>
        <w:tab w:val="right" w:pos="9360"/>
      </w:tabs>
      <w:spacing w:line="240" w:lineRule="auto"/>
      <w:ind w:firstLine="0"/>
    </w:pPr>
    <w:rPr>
      <w:rFonts w:ascii="Times New Roman" w:eastAsia="MS Mincho" w:hAnsi="Times New Roman" w:cs="Times New Roman"/>
      <w:sz w:val="24"/>
      <w:szCs w:val="24"/>
    </w:rPr>
  </w:style>
  <w:style w:type="character" w:customStyle="1" w:styleId="FooterChar">
    <w:name w:val="Footer Char"/>
    <w:basedOn w:val="DefaultParagraphFont"/>
    <w:link w:val="Footer"/>
    <w:uiPriority w:val="99"/>
    <w:rsid w:val="00DF090D"/>
    <w:rPr>
      <w:rFonts w:ascii="Times New Roman" w:eastAsia="MS Mincho" w:hAnsi="Times New Roman" w:cs="Times New Roman"/>
      <w:sz w:val="24"/>
      <w:szCs w:val="24"/>
    </w:rPr>
  </w:style>
  <w:style w:type="paragraph" w:styleId="BalloonText">
    <w:name w:val="Balloon Text"/>
    <w:basedOn w:val="Normal"/>
    <w:link w:val="BalloonTextChar"/>
    <w:uiPriority w:val="99"/>
    <w:semiHidden/>
    <w:unhideWhenUsed/>
    <w:rsid w:val="00C7581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581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86457-E7B0-464D-9627-F55F2AF5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LENOVO</cp:lastModifiedBy>
  <cp:revision>2</cp:revision>
  <cp:lastPrinted>2023-08-14T08:54:00Z</cp:lastPrinted>
  <dcterms:created xsi:type="dcterms:W3CDTF">2024-07-05T03:31:00Z</dcterms:created>
  <dcterms:modified xsi:type="dcterms:W3CDTF">2024-07-05T03:31:00Z</dcterms:modified>
</cp:coreProperties>
</file>